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FC" w:rsidRPr="000A6FDA" w:rsidRDefault="00572E4C" w:rsidP="008C22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0A6FD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ΔΕΛΤΙΟ ΤΥΠΟΥ</w:t>
      </w:r>
    </w:p>
    <w:p w:rsidR="00572E4C" w:rsidRPr="000A6FDA" w:rsidRDefault="00572E4C" w:rsidP="00572E4C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="000A6FDA">
        <w:rPr>
          <w:rFonts w:ascii="Times New Roman" w:hAnsi="Times New Roman" w:cs="Times New Roman"/>
          <w:sz w:val="24"/>
          <w:szCs w:val="24"/>
          <w:lang w:val="el-GR"/>
        </w:rPr>
        <w:t xml:space="preserve">Αθήνα, </w:t>
      </w:r>
      <w:r w:rsidR="00F37BCB">
        <w:rPr>
          <w:rFonts w:ascii="Times New Roman" w:hAnsi="Times New Roman" w:cs="Times New Roman"/>
          <w:sz w:val="24"/>
          <w:szCs w:val="24"/>
          <w:lang w:val="el-GR"/>
        </w:rPr>
        <w:t xml:space="preserve">1 Οκτωβρίου </w:t>
      </w:r>
      <w:r w:rsidRPr="000A6FDA">
        <w:rPr>
          <w:rFonts w:ascii="Times New Roman" w:hAnsi="Times New Roman" w:cs="Times New Roman"/>
          <w:sz w:val="24"/>
          <w:szCs w:val="24"/>
          <w:lang w:val="el-GR"/>
        </w:rPr>
        <w:t>2014</w:t>
      </w:r>
    </w:p>
    <w:p w:rsidR="00093D56" w:rsidRPr="000A6FDA" w:rsidRDefault="00093D56" w:rsidP="001448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el-GR"/>
        </w:rPr>
      </w:pPr>
    </w:p>
    <w:p w:rsidR="006509C5" w:rsidRPr="00450083" w:rsidRDefault="00F231D0" w:rsidP="00B82B7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l-GR"/>
        </w:rPr>
      </w:pPr>
      <w:r>
        <w:rPr>
          <w:rFonts w:ascii="Times New Roman" w:hAnsi="Times New Roman" w:cs="Times New Roman"/>
          <w:b/>
          <w:sz w:val="28"/>
          <w:szCs w:val="24"/>
          <w:lang w:val="el-GR"/>
        </w:rPr>
        <w:t>«</w:t>
      </w:r>
      <w:r w:rsidR="006509C5" w:rsidRPr="00F231D0">
        <w:rPr>
          <w:rFonts w:ascii="Times New Roman" w:hAnsi="Times New Roman" w:cs="Times New Roman"/>
          <w:b/>
          <w:sz w:val="28"/>
          <w:szCs w:val="24"/>
          <w:lang w:val="el-GR"/>
        </w:rPr>
        <w:t>Ευ-ΜΕΛεια</w:t>
      </w:r>
      <w:r>
        <w:rPr>
          <w:rFonts w:ascii="Times New Roman" w:hAnsi="Times New Roman" w:cs="Times New Roman"/>
          <w:b/>
          <w:sz w:val="28"/>
          <w:szCs w:val="24"/>
          <w:lang w:val="el-GR"/>
        </w:rPr>
        <w:t>»</w:t>
      </w:r>
    </w:p>
    <w:p w:rsidR="006509C5" w:rsidRPr="00450083" w:rsidRDefault="006509C5" w:rsidP="00B82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A90301" w:rsidRDefault="006509C5" w:rsidP="00B82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l-GR"/>
        </w:rPr>
      </w:pPr>
      <w:r w:rsidRPr="006509C5">
        <w:rPr>
          <w:rFonts w:ascii="Times New Roman" w:hAnsi="Times New Roman" w:cs="Times New Roman"/>
          <w:b/>
          <w:i/>
          <w:sz w:val="24"/>
          <w:szCs w:val="24"/>
          <w:lang w:val="el-GR"/>
        </w:rPr>
        <w:t>Είμαστε δίπλα στους ανθρώπους που κάνουν χρήση εξαρτησιογόνων ουσιών</w:t>
      </w:r>
    </w:p>
    <w:p w:rsidR="006509C5" w:rsidRPr="006509C5" w:rsidRDefault="006509C5" w:rsidP="00B82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l-GR"/>
        </w:rPr>
      </w:pPr>
      <w:r w:rsidRPr="006509C5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 και ζουν με τον ιό </w:t>
      </w:r>
      <w:r w:rsidRPr="006509C5">
        <w:rPr>
          <w:rFonts w:ascii="Times New Roman" w:hAnsi="Times New Roman" w:cs="Times New Roman"/>
          <w:b/>
          <w:i/>
          <w:sz w:val="24"/>
          <w:szCs w:val="24"/>
        </w:rPr>
        <w:t>HIV</w:t>
      </w:r>
    </w:p>
    <w:p w:rsidR="006509C5" w:rsidRPr="006509C5" w:rsidRDefault="006509C5" w:rsidP="00B82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144852" w:rsidRPr="000A6FDA" w:rsidRDefault="00144852" w:rsidP="001448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el-GR"/>
        </w:rPr>
      </w:pPr>
    </w:p>
    <w:p w:rsidR="006509C5" w:rsidRPr="00A90301" w:rsidRDefault="006509C5" w:rsidP="00653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A90301" w:rsidRDefault="00386357" w:rsidP="00EA77AF">
      <w:pPr>
        <w:spacing w:after="0" w:line="240" w:lineRule="auto"/>
        <w:ind w:firstLine="720"/>
        <w:jc w:val="both"/>
        <w:rPr>
          <w:sz w:val="24"/>
          <w:lang w:val="el-GR"/>
        </w:rPr>
      </w:pPr>
      <w:r>
        <w:rPr>
          <w:sz w:val="24"/>
          <w:lang w:val="el-GR"/>
        </w:rPr>
        <w:t>Η «ΕυΜΕΛεια»</w:t>
      </w:r>
      <w:r w:rsidR="00831BE1">
        <w:rPr>
          <w:sz w:val="24"/>
          <w:lang w:val="el-GR"/>
        </w:rPr>
        <w:t xml:space="preserve"> είναι μία νέα δράση </w:t>
      </w:r>
      <w:r w:rsidR="002D6BE6">
        <w:rPr>
          <w:sz w:val="24"/>
          <w:lang w:val="el-GR"/>
        </w:rPr>
        <w:t xml:space="preserve">μείωσης της βλάβης και </w:t>
      </w:r>
      <w:r>
        <w:rPr>
          <w:sz w:val="24"/>
          <w:lang w:val="el-GR"/>
        </w:rPr>
        <w:t>έγκαιρης παρέμβασης  του Οργανισμού κατά των Ναρκωτικών</w:t>
      </w:r>
      <w:r w:rsidR="00450083">
        <w:rPr>
          <w:sz w:val="24"/>
          <w:lang w:val="el-GR"/>
        </w:rPr>
        <w:t xml:space="preserve"> (ΟΚΑΝΑ),</w:t>
      </w:r>
      <w:r>
        <w:rPr>
          <w:sz w:val="24"/>
          <w:lang w:val="el-GR"/>
        </w:rPr>
        <w:t xml:space="preserve"> που δημιουργήθηκε </w:t>
      </w:r>
      <w:r w:rsidR="001E17D2">
        <w:rPr>
          <w:sz w:val="24"/>
          <w:lang w:val="el-GR"/>
        </w:rPr>
        <w:t>στο πλαίσιο του</w:t>
      </w:r>
      <w:r w:rsidR="001E17D2" w:rsidRPr="001E17D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1E17D2" w:rsidRPr="001E17D2">
        <w:rPr>
          <w:sz w:val="24"/>
          <w:lang w:val="el-GR"/>
        </w:rPr>
        <w:t>εγκεκριμένου προγράμματος ΕΣΠΑ με τίτλο «</w:t>
      </w:r>
      <w:r w:rsidR="001E17D2" w:rsidRPr="001E17D2">
        <w:rPr>
          <w:i/>
          <w:sz w:val="24"/>
          <w:lang w:val="el-GR"/>
        </w:rPr>
        <w:t>Προ</w:t>
      </w:r>
      <w:r w:rsidR="00450083">
        <w:rPr>
          <w:i/>
          <w:sz w:val="24"/>
          <w:lang w:val="el-GR"/>
        </w:rPr>
        <w:t>γράμματα στην κοινότητα και στο</w:t>
      </w:r>
      <w:r w:rsidR="001E17D2" w:rsidRPr="001E17D2">
        <w:rPr>
          <w:i/>
          <w:sz w:val="24"/>
          <w:lang w:val="el-GR"/>
        </w:rPr>
        <w:t xml:space="preserve"> δρόμο (πρόληψης, έγκαιρης παρέμβασης) για τη μείωση της ζήτησης εξαρτησιογόνων ουσιών</w:t>
      </w:r>
      <w:r w:rsidR="001E17D2" w:rsidRPr="001E17D2">
        <w:rPr>
          <w:sz w:val="24"/>
          <w:lang w:val="el-GR"/>
        </w:rPr>
        <w:t>»</w:t>
      </w:r>
      <w:r w:rsidR="00831BE1">
        <w:rPr>
          <w:sz w:val="24"/>
          <w:lang w:val="el-GR"/>
        </w:rPr>
        <w:t xml:space="preserve"> με στόχο την ενίσχυση των ήδη υπαρχουσών υπηρεσιών </w:t>
      </w:r>
      <w:r>
        <w:rPr>
          <w:sz w:val="24"/>
          <w:lang w:val="el-GR"/>
        </w:rPr>
        <w:t xml:space="preserve">συμβάλλοντας στον περιορισμό της επιδημικής έξαρσης του ιού </w:t>
      </w:r>
      <w:r>
        <w:rPr>
          <w:sz w:val="24"/>
        </w:rPr>
        <w:t>HIV</w:t>
      </w:r>
      <w:r>
        <w:rPr>
          <w:sz w:val="24"/>
          <w:lang w:val="el-GR"/>
        </w:rPr>
        <w:t xml:space="preserve"> στον πληθυσμό των ενδοφλέβιων χρηστών της Αθήνας.</w:t>
      </w:r>
    </w:p>
    <w:p w:rsidR="00220E34" w:rsidRPr="00450083" w:rsidRDefault="00BB7B99" w:rsidP="00EA77AF">
      <w:pPr>
        <w:spacing w:after="0" w:line="240" w:lineRule="auto"/>
        <w:ind w:firstLine="720"/>
        <w:jc w:val="both"/>
        <w:rPr>
          <w:sz w:val="24"/>
          <w:lang w:val="el-GR"/>
        </w:rPr>
      </w:pPr>
      <w:r>
        <w:rPr>
          <w:sz w:val="24"/>
          <w:lang w:val="el-GR"/>
        </w:rPr>
        <w:t>Η</w:t>
      </w:r>
      <w:r w:rsidR="00220E34">
        <w:rPr>
          <w:sz w:val="24"/>
          <w:lang w:val="el-GR"/>
        </w:rPr>
        <w:t xml:space="preserve"> </w:t>
      </w:r>
      <w:r w:rsidR="00220E34" w:rsidRPr="00450083">
        <w:rPr>
          <w:sz w:val="24"/>
          <w:lang w:val="el-GR"/>
        </w:rPr>
        <w:t>καινοτόμος</w:t>
      </w:r>
      <w:r w:rsidR="00220E34" w:rsidRPr="00EB757C">
        <w:rPr>
          <w:i/>
          <w:sz w:val="24"/>
          <w:lang w:val="el-GR"/>
        </w:rPr>
        <w:t xml:space="preserve"> </w:t>
      </w:r>
      <w:r w:rsidR="00220E34">
        <w:rPr>
          <w:sz w:val="24"/>
          <w:lang w:val="el-GR"/>
        </w:rPr>
        <w:t xml:space="preserve">παρέμβαση «ΕυΜΕΛεια» </w:t>
      </w:r>
      <w:r>
        <w:rPr>
          <w:sz w:val="24"/>
          <w:lang w:val="el-GR"/>
        </w:rPr>
        <w:t xml:space="preserve">δημιουργήθηκε για να λειτουργήσει ως </w:t>
      </w:r>
      <w:r w:rsidR="00220E34">
        <w:rPr>
          <w:sz w:val="24"/>
          <w:lang w:val="el-GR"/>
        </w:rPr>
        <w:t xml:space="preserve">κόμβος μεταξύ </w:t>
      </w:r>
      <w:r w:rsidR="00450083">
        <w:rPr>
          <w:sz w:val="24"/>
          <w:lang w:val="el-GR"/>
        </w:rPr>
        <w:t xml:space="preserve">των ευπαθών κοινωνικά ομάδων, μεταξύ αυτών και </w:t>
      </w:r>
      <w:r w:rsidR="00220E34">
        <w:rPr>
          <w:sz w:val="24"/>
          <w:lang w:val="el-GR"/>
        </w:rPr>
        <w:t xml:space="preserve">του πληθυσμού των </w:t>
      </w:r>
      <w:r w:rsidR="004F6DC8">
        <w:rPr>
          <w:sz w:val="24"/>
          <w:lang w:val="el-GR"/>
        </w:rPr>
        <w:t xml:space="preserve">χρηστών </w:t>
      </w:r>
      <w:r w:rsidR="00450083">
        <w:rPr>
          <w:sz w:val="24"/>
          <w:lang w:val="el-GR"/>
        </w:rPr>
        <w:t>εξαρτησιογόνων ουσιών</w:t>
      </w:r>
      <w:r w:rsidR="00831BE1">
        <w:rPr>
          <w:sz w:val="24"/>
          <w:lang w:val="el-GR"/>
        </w:rPr>
        <w:t xml:space="preserve"> </w:t>
      </w:r>
      <w:r w:rsidR="00514CE3">
        <w:rPr>
          <w:sz w:val="24"/>
          <w:lang w:val="el-GR"/>
        </w:rPr>
        <w:t>και των διαφόρων υπηρεσιών</w:t>
      </w:r>
      <w:r>
        <w:rPr>
          <w:sz w:val="24"/>
          <w:lang w:val="el-GR"/>
        </w:rPr>
        <w:t xml:space="preserve"> της Αθήνας</w:t>
      </w:r>
      <w:r w:rsidR="00514CE3">
        <w:rPr>
          <w:sz w:val="24"/>
          <w:lang w:val="el-GR"/>
        </w:rPr>
        <w:t>,</w:t>
      </w:r>
      <w:r w:rsidRPr="00BB7B99">
        <w:rPr>
          <w:sz w:val="24"/>
          <w:lang w:val="el-GR"/>
        </w:rPr>
        <w:t xml:space="preserve"> </w:t>
      </w:r>
      <w:r>
        <w:rPr>
          <w:sz w:val="24"/>
          <w:lang w:val="el-GR"/>
        </w:rPr>
        <w:t xml:space="preserve">αποτελώντας </w:t>
      </w:r>
      <w:r w:rsidR="003864D1">
        <w:rPr>
          <w:sz w:val="24"/>
          <w:lang w:val="el-GR"/>
        </w:rPr>
        <w:t>σύνδεσμο με</w:t>
      </w:r>
      <w:r w:rsidR="004679A8">
        <w:rPr>
          <w:sz w:val="24"/>
          <w:lang w:val="el-GR"/>
        </w:rPr>
        <w:t xml:space="preserve"> </w:t>
      </w:r>
      <w:r w:rsidR="003864D1">
        <w:rPr>
          <w:sz w:val="24"/>
          <w:lang w:val="el-GR"/>
        </w:rPr>
        <w:t>τις υπηρεσίες</w:t>
      </w:r>
      <w:r w:rsidR="00450083">
        <w:rPr>
          <w:sz w:val="24"/>
          <w:lang w:val="el-GR"/>
        </w:rPr>
        <w:t>,</w:t>
      </w:r>
      <w:r w:rsidR="004679A8">
        <w:rPr>
          <w:sz w:val="24"/>
          <w:lang w:val="el-GR"/>
        </w:rPr>
        <w:t xml:space="preserve"> που παρέχουν</w:t>
      </w:r>
      <w:r w:rsidR="00831BE1">
        <w:rPr>
          <w:sz w:val="24"/>
          <w:lang w:val="el-GR"/>
        </w:rPr>
        <w:t xml:space="preserve"> ελεύθερη</w:t>
      </w:r>
      <w:r>
        <w:rPr>
          <w:sz w:val="24"/>
          <w:lang w:val="el-GR"/>
        </w:rPr>
        <w:t xml:space="preserve"> πρόσβαση σε διάγνωση και θεραπεία για τον ιό </w:t>
      </w:r>
      <w:r>
        <w:rPr>
          <w:sz w:val="24"/>
        </w:rPr>
        <w:t>HIV</w:t>
      </w:r>
      <w:r w:rsidR="00220E34">
        <w:rPr>
          <w:sz w:val="24"/>
          <w:lang w:val="el-GR"/>
        </w:rPr>
        <w:t xml:space="preserve">. Ο </w:t>
      </w:r>
      <w:r w:rsidR="00450083">
        <w:rPr>
          <w:sz w:val="24"/>
          <w:lang w:val="el-GR"/>
        </w:rPr>
        <w:t>εν λόγω</w:t>
      </w:r>
      <w:r w:rsidR="00831BE1">
        <w:rPr>
          <w:sz w:val="24"/>
          <w:lang w:val="el-GR"/>
        </w:rPr>
        <w:t xml:space="preserve"> </w:t>
      </w:r>
      <w:r w:rsidR="00220E34">
        <w:rPr>
          <w:sz w:val="24"/>
          <w:lang w:val="el-GR"/>
        </w:rPr>
        <w:t>πληθυσμός αντιμετωπίζει πλήθος προβλημάτων</w:t>
      </w:r>
      <w:r>
        <w:rPr>
          <w:sz w:val="24"/>
          <w:lang w:val="el-GR"/>
        </w:rPr>
        <w:t xml:space="preserve"> που σχετίζονται </w:t>
      </w:r>
      <w:r w:rsidR="004679A8">
        <w:rPr>
          <w:sz w:val="24"/>
          <w:lang w:val="el-GR"/>
        </w:rPr>
        <w:t xml:space="preserve">τόσο </w:t>
      </w:r>
      <w:r>
        <w:rPr>
          <w:sz w:val="24"/>
          <w:lang w:val="el-GR"/>
        </w:rPr>
        <w:t xml:space="preserve">με την εξάρτηση από ουσίες, </w:t>
      </w:r>
      <w:r w:rsidR="00450083">
        <w:rPr>
          <w:sz w:val="24"/>
          <w:lang w:val="el-GR"/>
        </w:rPr>
        <w:t>όσο και με ζητήματα</w:t>
      </w:r>
      <w:r>
        <w:rPr>
          <w:sz w:val="24"/>
          <w:lang w:val="el-GR"/>
        </w:rPr>
        <w:t xml:space="preserve"> επιβίωση</w:t>
      </w:r>
      <w:r w:rsidR="004679A8">
        <w:rPr>
          <w:sz w:val="24"/>
          <w:lang w:val="el-GR"/>
        </w:rPr>
        <w:t>ς</w:t>
      </w:r>
      <w:r w:rsidR="00831BE1">
        <w:rPr>
          <w:sz w:val="24"/>
          <w:lang w:val="el-GR"/>
        </w:rPr>
        <w:t xml:space="preserve"> και κοινωνικού αποκλεισμού</w:t>
      </w:r>
      <w:r>
        <w:rPr>
          <w:sz w:val="24"/>
          <w:lang w:val="el-GR"/>
        </w:rPr>
        <w:t>,</w:t>
      </w:r>
      <w:r w:rsidR="00220E34">
        <w:rPr>
          <w:sz w:val="24"/>
          <w:lang w:val="el-GR"/>
        </w:rPr>
        <w:t xml:space="preserve"> </w:t>
      </w:r>
      <w:r>
        <w:rPr>
          <w:sz w:val="24"/>
          <w:lang w:val="el-GR"/>
        </w:rPr>
        <w:t>εξαιτίας των οποίων αδυνατεί να προσφύγει στις διαθέσιμες υπηρεσίες</w:t>
      </w:r>
      <w:r w:rsidR="004679A8">
        <w:rPr>
          <w:sz w:val="24"/>
          <w:lang w:val="el-GR"/>
        </w:rPr>
        <w:t xml:space="preserve"> και να λάβει θεραπεία για τον ιό </w:t>
      </w:r>
      <w:r w:rsidR="004679A8">
        <w:rPr>
          <w:sz w:val="24"/>
        </w:rPr>
        <w:t>HIV</w:t>
      </w:r>
      <w:r w:rsidR="004679A8">
        <w:rPr>
          <w:sz w:val="24"/>
          <w:lang w:val="el-GR"/>
        </w:rPr>
        <w:t>.</w:t>
      </w:r>
      <w:r w:rsidR="00220E34">
        <w:rPr>
          <w:sz w:val="24"/>
          <w:lang w:val="el-GR"/>
        </w:rPr>
        <w:t xml:space="preserve"> </w:t>
      </w:r>
      <w:r w:rsidR="00EB757C">
        <w:rPr>
          <w:sz w:val="24"/>
          <w:lang w:val="el-GR"/>
        </w:rPr>
        <w:t>Η</w:t>
      </w:r>
      <w:r w:rsidR="00464612">
        <w:rPr>
          <w:sz w:val="24"/>
          <w:lang w:val="el-GR"/>
        </w:rPr>
        <w:t xml:space="preserve"> «ΕυΜΕΛεια»</w:t>
      </w:r>
      <w:r w:rsidR="00831BE1">
        <w:rPr>
          <w:sz w:val="24"/>
          <w:lang w:val="el-GR"/>
        </w:rPr>
        <w:t xml:space="preserve"> στοχεύει στη διευκόλυνση</w:t>
      </w:r>
      <w:r w:rsidR="00220E34">
        <w:rPr>
          <w:sz w:val="24"/>
          <w:lang w:val="el-GR"/>
        </w:rPr>
        <w:t xml:space="preserve"> της πρόσβασης </w:t>
      </w:r>
      <w:r w:rsidR="00EB757C">
        <w:rPr>
          <w:sz w:val="24"/>
          <w:lang w:val="el-GR"/>
        </w:rPr>
        <w:t xml:space="preserve">αυτού </w:t>
      </w:r>
      <w:r w:rsidR="00220E34">
        <w:rPr>
          <w:sz w:val="24"/>
          <w:lang w:val="el-GR"/>
        </w:rPr>
        <w:t>του</w:t>
      </w:r>
      <w:r w:rsidR="00EB757C">
        <w:rPr>
          <w:sz w:val="24"/>
          <w:lang w:val="el-GR"/>
        </w:rPr>
        <w:t xml:space="preserve"> πληθυσμού</w:t>
      </w:r>
      <w:r w:rsidR="00220E34">
        <w:rPr>
          <w:sz w:val="24"/>
          <w:lang w:val="el-GR"/>
        </w:rPr>
        <w:t xml:space="preserve"> σε υπηρεσίες υγείας</w:t>
      </w:r>
      <w:r w:rsidR="00450083">
        <w:rPr>
          <w:sz w:val="24"/>
          <w:lang w:val="el-GR"/>
        </w:rPr>
        <w:t>, κοινωνικές υπηρεσίες</w:t>
      </w:r>
      <w:r w:rsidR="00220E34">
        <w:rPr>
          <w:sz w:val="24"/>
          <w:lang w:val="el-GR"/>
        </w:rPr>
        <w:t xml:space="preserve"> και </w:t>
      </w:r>
      <w:r w:rsidR="00220E34" w:rsidRPr="00220E34">
        <w:rPr>
          <w:sz w:val="24"/>
          <w:lang w:val="el-GR"/>
        </w:rPr>
        <w:t xml:space="preserve">σε </w:t>
      </w:r>
      <w:r w:rsidR="00450083">
        <w:rPr>
          <w:sz w:val="24"/>
          <w:lang w:val="el-GR"/>
        </w:rPr>
        <w:t>θεραπευτικά προγράμματα για την εξάρτηση,</w:t>
      </w:r>
      <w:r w:rsidR="00220E34">
        <w:rPr>
          <w:sz w:val="24"/>
          <w:lang w:val="el-GR"/>
        </w:rPr>
        <w:t xml:space="preserve"> </w:t>
      </w:r>
      <w:r w:rsidR="00464612">
        <w:rPr>
          <w:sz w:val="24"/>
          <w:lang w:val="el-GR"/>
        </w:rPr>
        <w:t xml:space="preserve">ώστε </w:t>
      </w:r>
      <w:r w:rsidR="00220E34">
        <w:rPr>
          <w:sz w:val="24"/>
          <w:lang w:val="el-GR"/>
        </w:rPr>
        <w:t xml:space="preserve">βαθμιαία </w:t>
      </w:r>
      <w:r w:rsidR="00464612">
        <w:rPr>
          <w:sz w:val="24"/>
          <w:lang w:val="el-GR"/>
        </w:rPr>
        <w:t xml:space="preserve">να </w:t>
      </w:r>
      <w:r w:rsidR="00220E34">
        <w:rPr>
          <w:sz w:val="24"/>
          <w:lang w:val="el-GR"/>
        </w:rPr>
        <w:t>βε</w:t>
      </w:r>
      <w:r w:rsidR="00464612">
        <w:rPr>
          <w:sz w:val="24"/>
          <w:lang w:val="el-GR"/>
        </w:rPr>
        <w:t>λτιωθεί</w:t>
      </w:r>
      <w:r w:rsidR="00220E34">
        <w:rPr>
          <w:sz w:val="24"/>
          <w:lang w:val="el-GR"/>
        </w:rPr>
        <w:t xml:space="preserve"> </w:t>
      </w:r>
      <w:r w:rsidR="00464612">
        <w:rPr>
          <w:sz w:val="24"/>
          <w:lang w:val="el-GR"/>
        </w:rPr>
        <w:t>η</w:t>
      </w:r>
      <w:r w:rsidR="00220E34">
        <w:rPr>
          <w:sz w:val="24"/>
          <w:lang w:val="el-GR"/>
        </w:rPr>
        <w:t xml:space="preserve"> </w:t>
      </w:r>
      <w:r w:rsidR="00464612">
        <w:rPr>
          <w:sz w:val="24"/>
          <w:lang w:val="el-GR"/>
        </w:rPr>
        <w:t>ποιότητα</w:t>
      </w:r>
      <w:r w:rsidR="00220E34">
        <w:rPr>
          <w:sz w:val="24"/>
          <w:lang w:val="el-GR"/>
        </w:rPr>
        <w:t xml:space="preserve"> ζωής τους και </w:t>
      </w:r>
      <w:r w:rsidR="00464612">
        <w:rPr>
          <w:sz w:val="24"/>
          <w:lang w:val="el-GR"/>
        </w:rPr>
        <w:t>να μειωθεί</w:t>
      </w:r>
      <w:r w:rsidR="00220E34">
        <w:rPr>
          <w:sz w:val="24"/>
          <w:lang w:val="el-GR"/>
        </w:rPr>
        <w:t xml:space="preserve"> </w:t>
      </w:r>
      <w:r w:rsidR="00464612">
        <w:rPr>
          <w:sz w:val="24"/>
          <w:lang w:val="el-GR"/>
        </w:rPr>
        <w:t>η</w:t>
      </w:r>
      <w:r w:rsidR="00220E34">
        <w:rPr>
          <w:sz w:val="24"/>
          <w:lang w:val="el-GR"/>
        </w:rPr>
        <w:t xml:space="preserve"> </w:t>
      </w:r>
      <w:r w:rsidR="002D6BE6">
        <w:rPr>
          <w:sz w:val="24"/>
          <w:lang w:val="el-GR"/>
        </w:rPr>
        <w:t>μετάδοση</w:t>
      </w:r>
      <w:r w:rsidR="00220E34">
        <w:rPr>
          <w:sz w:val="24"/>
          <w:lang w:val="el-GR"/>
        </w:rPr>
        <w:t xml:space="preserve"> του ιού </w:t>
      </w:r>
      <w:r w:rsidR="00220E34">
        <w:rPr>
          <w:sz w:val="24"/>
        </w:rPr>
        <w:t>HIV</w:t>
      </w:r>
      <w:r w:rsidR="00220E34" w:rsidRPr="00220E34">
        <w:rPr>
          <w:sz w:val="24"/>
          <w:lang w:val="el-GR"/>
        </w:rPr>
        <w:t>.</w:t>
      </w:r>
      <w:r w:rsidR="00450083">
        <w:rPr>
          <w:sz w:val="24"/>
          <w:lang w:val="el-GR"/>
        </w:rPr>
        <w:t xml:space="preserve"> Επιπλέον, μεταξύ άλλων, τους παρέχονται είδη πρώτης ανάγκης (ρουχισμός) καθώς και ενημέρωση-κινητοποίηση σε θέματα σχετικά με τον </w:t>
      </w:r>
      <w:r w:rsidR="00450083">
        <w:rPr>
          <w:sz w:val="24"/>
        </w:rPr>
        <w:t>HIV</w:t>
      </w:r>
      <w:r w:rsidR="00450083" w:rsidRPr="00450083">
        <w:rPr>
          <w:sz w:val="24"/>
          <w:lang w:val="el-GR"/>
        </w:rPr>
        <w:t>.</w:t>
      </w:r>
      <w:r w:rsidR="00450083">
        <w:rPr>
          <w:sz w:val="24"/>
          <w:lang w:val="el-GR"/>
        </w:rPr>
        <w:t xml:space="preserve"> </w:t>
      </w:r>
    </w:p>
    <w:p w:rsidR="00E84AD1" w:rsidRDefault="00D30B49" w:rsidP="00EA77AF">
      <w:pPr>
        <w:spacing w:after="0" w:line="240" w:lineRule="auto"/>
        <w:ind w:firstLine="720"/>
        <w:jc w:val="both"/>
        <w:rPr>
          <w:sz w:val="24"/>
          <w:lang w:val="el-GR"/>
        </w:rPr>
      </w:pPr>
      <w:r w:rsidRPr="00D30B49">
        <w:rPr>
          <w:sz w:val="24"/>
          <w:lang w:val="el-GR"/>
        </w:rPr>
        <w:t xml:space="preserve">Η </w:t>
      </w:r>
      <w:r w:rsidR="00E84AD1">
        <w:rPr>
          <w:sz w:val="24"/>
          <w:lang w:val="el-GR"/>
        </w:rPr>
        <w:t>«ΕυΜΕΛεια» άρχισε</w:t>
      </w:r>
      <w:r w:rsidR="00E84AD1" w:rsidRPr="00D30B49">
        <w:rPr>
          <w:sz w:val="24"/>
          <w:lang w:val="el-GR"/>
        </w:rPr>
        <w:t xml:space="preserve"> </w:t>
      </w:r>
      <w:r w:rsidR="00E84AD1">
        <w:rPr>
          <w:sz w:val="24"/>
          <w:lang w:val="el-GR"/>
        </w:rPr>
        <w:t>πιλοτικά</w:t>
      </w:r>
      <w:r w:rsidR="00E84AD1" w:rsidRPr="00D30B49">
        <w:rPr>
          <w:sz w:val="24"/>
          <w:lang w:val="el-GR"/>
        </w:rPr>
        <w:t xml:space="preserve"> στα μέσα Μαρτίου</w:t>
      </w:r>
      <w:r w:rsidR="00E84AD1">
        <w:rPr>
          <w:sz w:val="24"/>
          <w:lang w:val="el-GR"/>
        </w:rPr>
        <w:t xml:space="preserve"> 2014</w:t>
      </w:r>
      <w:r w:rsidR="00E84AD1" w:rsidRPr="00E84AD1">
        <w:rPr>
          <w:sz w:val="24"/>
          <w:lang w:val="el-GR"/>
        </w:rPr>
        <w:t xml:space="preserve"> </w:t>
      </w:r>
      <w:r w:rsidR="00EB757C">
        <w:rPr>
          <w:sz w:val="24"/>
          <w:lang w:val="el-GR"/>
        </w:rPr>
        <w:t>στη Μονάδα</w:t>
      </w:r>
      <w:r w:rsidR="00EB757C" w:rsidRPr="00D30B49">
        <w:rPr>
          <w:sz w:val="24"/>
          <w:lang w:val="el-GR"/>
        </w:rPr>
        <w:t xml:space="preserve"> Ειδικών Λοιμώξεων (ΜΕΛ)</w:t>
      </w:r>
      <w:r w:rsidR="00EB757C" w:rsidRPr="00E84AD1">
        <w:rPr>
          <w:sz w:val="24"/>
          <w:lang w:val="el-GR"/>
        </w:rPr>
        <w:t xml:space="preserve"> </w:t>
      </w:r>
      <w:r w:rsidR="00EB757C">
        <w:rPr>
          <w:sz w:val="24"/>
          <w:lang w:val="el-GR"/>
        </w:rPr>
        <w:t>του Νοσοκομείου</w:t>
      </w:r>
      <w:r w:rsidR="00EB757C" w:rsidRPr="00D30B49">
        <w:rPr>
          <w:sz w:val="24"/>
          <w:lang w:val="el-GR"/>
        </w:rPr>
        <w:t xml:space="preserve"> “</w:t>
      </w:r>
      <w:r w:rsidR="00EB757C">
        <w:rPr>
          <w:sz w:val="24"/>
          <w:lang w:val="el-GR"/>
        </w:rPr>
        <w:t xml:space="preserve">Ο </w:t>
      </w:r>
      <w:r w:rsidR="00EB757C" w:rsidRPr="00D30B49">
        <w:rPr>
          <w:sz w:val="24"/>
          <w:lang w:val="el-GR"/>
        </w:rPr>
        <w:t>Ευαγγελισμός”</w:t>
      </w:r>
      <w:r w:rsidR="00EB757C">
        <w:rPr>
          <w:sz w:val="24"/>
          <w:lang w:val="el-GR"/>
        </w:rPr>
        <w:t xml:space="preserve"> </w:t>
      </w:r>
      <w:r w:rsidR="00E84AD1">
        <w:rPr>
          <w:sz w:val="24"/>
          <w:lang w:val="el-GR"/>
        </w:rPr>
        <w:t xml:space="preserve">με την παροχή υπηρεσιών από εξειδικευμένο προσωπικό </w:t>
      </w:r>
      <w:r w:rsidR="00EB757C">
        <w:rPr>
          <w:sz w:val="24"/>
          <w:lang w:val="el-GR"/>
        </w:rPr>
        <w:t xml:space="preserve">του ΟΚΑΝΑ </w:t>
      </w:r>
      <w:r w:rsidR="00E84AD1">
        <w:rPr>
          <w:sz w:val="24"/>
          <w:lang w:val="el-GR"/>
        </w:rPr>
        <w:t>σε θέματα εξαρτήσεων και προαγωγής υγείας</w:t>
      </w:r>
      <w:r w:rsidR="00EB757C">
        <w:rPr>
          <w:sz w:val="24"/>
          <w:lang w:val="el-GR"/>
        </w:rPr>
        <w:t>,</w:t>
      </w:r>
      <w:r w:rsidR="00E84AD1">
        <w:rPr>
          <w:sz w:val="24"/>
          <w:lang w:val="el-GR"/>
        </w:rPr>
        <w:t xml:space="preserve"> και στις </w:t>
      </w:r>
      <w:r w:rsidR="00EB757C">
        <w:rPr>
          <w:sz w:val="24"/>
          <w:lang w:val="el-GR"/>
        </w:rPr>
        <w:t>αρχές Απριλίου στα Ν</w:t>
      </w:r>
      <w:r w:rsidR="00E84AD1" w:rsidRPr="00D30B49">
        <w:rPr>
          <w:sz w:val="24"/>
          <w:lang w:val="el-GR"/>
        </w:rPr>
        <w:t>οσοκομεία “Λαϊκό” και “</w:t>
      </w:r>
      <w:r w:rsidR="00E84AD1">
        <w:rPr>
          <w:sz w:val="24"/>
          <w:lang w:val="el-GR"/>
        </w:rPr>
        <w:t xml:space="preserve"> Α. Συγγρός”.  </w:t>
      </w:r>
      <w:r w:rsidR="00812234">
        <w:rPr>
          <w:sz w:val="24"/>
          <w:lang w:val="el-GR"/>
        </w:rPr>
        <w:t>Τους 4 πρώτους μήνες υλοποίησης της</w:t>
      </w:r>
      <w:r w:rsidR="00E9201F">
        <w:rPr>
          <w:sz w:val="24"/>
          <w:lang w:val="el-GR"/>
        </w:rPr>
        <w:t xml:space="preserve"> παρέμβασης </w:t>
      </w:r>
      <w:r w:rsidR="00812234">
        <w:rPr>
          <w:sz w:val="24"/>
          <w:lang w:val="el-GR"/>
        </w:rPr>
        <w:t xml:space="preserve">«ΕυΜΕΛεια» </w:t>
      </w:r>
      <w:r w:rsidR="009E052B">
        <w:rPr>
          <w:sz w:val="24"/>
          <w:lang w:val="el-GR"/>
        </w:rPr>
        <w:t xml:space="preserve"> </w:t>
      </w:r>
      <w:r w:rsidR="00812234" w:rsidRPr="00812234">
        <w:rPr>
          <w:color w:val="000000" w:themeColor="text1"/>
          <w:sz w:val="24"/>
          <w:lang w:val="el-GR"/>
        </w:rPr>
        <w:t>εξυπηρετήθηκαν</w:t>
      </w:r>
      <w:r w:rsidR="009E052B" w:rsidRPr="00812234">
        <w:rPr>
          <w:color w:val="000000" w:themeColor="text1"/>
          <w:sz w:val="24"/>
          <w:lang w:val="el-GR"/>
        </w:rPr>
        <w:t xml:space="preserve">  </w:t>
      </w:r>
      <w:r w:rsidR="00B70306">
        <w:rPr>
          <w:color w:val="000000" w:themeColor="text1"/>
          <w:sz w:val="24"/>
          <w:lang w:val="el-GR"/>
        </w:rPr>
        <w:t>149</w:t>
      </w:r>
      <w:r w:rsidR="00812234" w:rsidRPr="00812234">
        <w:rPr>
          <w:color w:val="000000" w:themeColor="text1"/>
          <w:sz w:val="24"/>
          <w:lang w:val="el-GR"/>
        </w:rPr>
        <w:t xml:space="preserve"> </w:t>
      </w:r>
      <w:r w:rsidR="009E052B" w:rsidRPr="00812234">
        <w:rPr>
          <w:color w:val="000000" w:themeColor="text1"/>
          <w:sz w:val="24"/>
          <w:lang w:val="el-GR"/>
        </w:rPr>
        <w:t xml:space="preserve">χρήστες </w:t>
      </w:r>
      <w:r w:rsidR="00E9201F">
        <w:rPr>
          <w:color w:val="000000" w:themeColor="text1"/>
          <w:sz w:val="24"/>
          <w:lang w:val="el-GR"/>
        </w:rPr>
        <w:t xml:space="preserve">εξαρτησιογόνων ουσιών </w:t>
      </w:r>
      <w:r w:rsidR="00812234" w:rsidRPr="00812234">
        <w:rPr>
          <w:color w:val="000000" w:themeColor="text1"/>
          <w:sz w:val="24"/>
          <w:lang w:val="el-GR"/>
        </w:rPr>
        <w:t xml:space="preserve">που ζουν με τον ιό </w:t>
      </w:r>
      <w:r w:rsidR="00812234" w:rsidRPr="00812234">
        <w:rPr>
          <w:color w:val="000000" w:themeColor="text1"/>
          <w:sz w:val="24"/>
        </w:rPr>
        <w:t>HIV</w:t>
      </w:r>
      <w:r w:rsidR="009E052B" w:rsidRPr="00812234">
        <w:rPr>
          <w:color w:val="000000" w:themeColor="text1"/>
          <w:sz w:val="24"/>
          <w:lang w:val="el-GR"/>
        </w:rPr>
        <w:t>,</w:t>
      </w:r>
      <w:r w:rsidR="009E052B" w:rsidRPr="009E052B">
        <w:rPr>
          <w:color w:val="FF0000"/>
          <w:sz w:val="24"/>
          <w:lang w:val="el-GR"/>
        </w:rPr>
        <w:t xml:space="preserve">  </w:t>
      </w:r>
      <w:r w:rsidR="00812234">
        <w:rPr>
          <w:color w:val="000000" w:themeColor="text1"/>
          <w:sz w:val="24"/>
          <w:lang w:val="el-GR"/>
        </w:rPr>
        <w:t xml:space="preserve">εκ των οποίων οι 63 </w:t>
      </w:r>
      <w:r w:rsidR="00E9201F">
        <w:rPr>
          <w:color w:val="000000" w:themeColor="text1"/>
          <w:sz w:val="24"/>
          <w:lang w:val="el-GR"/>
        </w:rPr>
        <w:t>ανήκουν σε ευπαθείς κοινωνικά</w:t>
      </w:r>
      <w:r w:rsidR="009E052B" w:rsidRPr="00812234">
        <w:rPr>
          <w:color w:val="000000" w:themeColor="text1"/>
          <w:sz w:val="24"/>
          <w:lang w:val="el-GR"/>
        </w:rPr>
        <w:t xml:space="preserve"> ομάδες</w:t>
      </w:r>
      <w:r w:rsidR="009E052B" w:rsidRPr="009E052B">
        <w:rPr>
          <w:color w:val="FF0000"/>
          <w:sz w:val="24"/>
          <w:lang w:val="el-GR"/>
        </w:rPr>
        <w:t xml:space="preserve"> </w:t>
      </w:r>
      <w:r w:rsidR="009E052B" w:rsidRPr="009E052B">
        <w:rPr>
          <w:sz w:val="24"/>
          <w:lang w:val="el-GR"/>
        </w:rPr>
        <w:t>(</w:t>
      </w:r>
      <w:r w:rsidR="00812234">
        <w:rPr>
          <w:sz w:val="24"/>
          <w:lang w:val="el-GR"/>
        </w:rPr>
        <w:t xml:space="preserve">π.χ. </w:t>
      </w:r>
      <w:r w:rsidR="002D6BE6" w:rsidRPr="009E052B">
        <w:rPr>
          <w:sz w:val="24"/>
          <w:lang w:val="el-GR"/>
        </w:rPr>
        <w:t>μετανάστες,</w:t>
      </w:r>
      <w:r w:rsidR="002D6BE6">
        <w:rPr>
          <w:sz w:val="24"/>
          <w:lang w:val="el-GR"/>
        </w:rPr>
        <w:t xml:space="preserve"> πρόσφατα αποφυλακισμένοι,</w:t>
      </w:r>
      <w:r w:rsidR="009E052B" w:rsidRPr="009E052B">
        <w:rPr>
          <w:sz w:val="24"/>
          <w:lang w:val="el-GR"/>
        </w:rPr>
        <w:t xml:space="preserve"> εκδιδόμενα άτομα</w:t>
      </w:r>
      <w:r w:rsidR="002D6BE6">
        <w:rPr>
          <w:sz w:val="24"/>
          <w:lang w:val="el-GR"/>
        </w:rPr>
        <w:t>,</w:t>
      </w:r>
      <w:r w:rsidR="009E052B" w:rsidRPr="009E052B">
        <w:rPr>
          <w:sz w:val="24"/>
          <w:lang w:val="el-GR"/>
        </w:rPr>
        <w:t xml:space="preserve"> </w:t>
      </w:r>
      <w:r w:rsidR="002D6BE6" w:rsidRPr="009E052B">
        <w:rPr>
          <w:sz w:val="24"/>
          <w:lang w:val="el-GR"/>
        </w:rPr>
        <w:t xml:space="preserve">Ρομά, </w:t>
      </w:r>
      <w:r w:rsidR="009E052B" w:rsidRPr="009E052B">
        <w:rPr>
          <w:sz w:val="24"/>
          <w:lang w:val="el-GR"/>
        </w:rPr>
        <w:t>κ.ά.)</w:t>
      </w:r>
      <w:r w:rsidR="00A77633">
        <w:rPr>
          <w:sz w:val="24"/>
          <w:lang w:val="el-GR"/>
        </w:rPr>
        <w:t xml:space="preserve">, </w:t>
      </w:r>
      <w:r w:rsidR="009E052B">
        <w:rPr>
          <w:sz w:val="24"/>
          <w:lang w:val="el-GR"/>
        </w:rPr>
        <w:t xml:space="preserve">ενισχύοντας </w:t>
      </w:r>
      <w:r w:rsidR="00E84AD1">
        <w:rPr>
          <w:sz w:val="24"/>
          <w:lang w:val="el-GR"/>
        </w:rPr>
        <w:t xml:space="preserve">κατ’ αυτό τον τρόπο </w:t>
      </w:r>
      <w:r w:rsidR="009E052B">
        <w:rPr>
          <w:sz w:val="24"/>
          <w:lang w:val="el-GR"/>
        </w:rPr>
        <w:t xml:space="preserve">το δύσκολο έργο του ιατρονοσηλευτικού προσωπικού </w:t>
      </w:r>
      <w:r w:rsidR="00A77633">
        <w:rPr>
          <w:sz w:val="24"/>
          <w:lang w:val="el-GR"/>
        </w:rPr>
        <w:t xml:space="preserve">και των κοινωνικών λειτουργών </w:t>
      </w:r>
      <w:r w:rsidR="009E052B">
        <w:rPr>
          <w:sz w:val="24"/>
          <w:lang w:val="el-GR"/>
        </w:rPr>
        <w:t>των Νοσοκομείων.</w:t>
      </w:r>
    </w:p>
    <w:p w:rsidR="008F62E8" w:rsidRDefault="009E052B" w:rsidP="00EA77AF">
      <w:pPr>
        <w:spacing w:after="0" w:line="240" w:lineRule="auto"/>
        <w:ind w:firstLine="720"/>
        <w:jc w:val="both"/>
        <w:rPr>
          <w:sz w:val="24"/>
          <w:lang w:val="el-GR"/>
        </w:rPr>
      </w:pPr>
      <w:r w:rsidRPr="003B1CCD">
        <w:rPr>
          <w:sz w:val="24"/>
          <w:lang w:val="el-GR"/>
        </w:rPr>
        <w:lastRenderedPageBreak/>
        <w:t xml:space="preserve">Παράλληλα, </w:t>
      </w:r>
      <w:r w:rsidR="003B1CCD">
        <w:rPr>
          <w:sz w:val="24"/>
          <w:lang w:val="el-GR"/>
        </w:rPr>
        <w:t xml:space="preserve">η «ΕυΜΕΛεια» </w:t>
      </w:r>
      <w:r w:rsidR="00995A22">
        <w:rPr>
          <w:sz w:val="24"/>
          <w:lang w:val="el-GR"/>
        </w:rPr>
        <w:t xml:space="preserve">λειτουργεί ως κόμβος ενημέρωσης και </w:t>
      </w:r>
      <w:r w:rsidRPr="003B1CCD">
        <w:rPr>
          <w:sz w:val="24"/>
          <w:lang w:val="el-GR"/>
        </w:rPr>
        <w:t>ευαισθητοποίηση</w:t>
      </w:r>
      <w:r w:rsidR="00995A22">
        <w:rPr>
          <w:sz w:val="24"/>
          <w:lang w:val="el-GR"/>
        </w:rPr>
        <w:t>ς της κοινότητας</w:t>
      </w:r>
      <w:r w:rsidR="00EA2B15" w:rsidRPr="00EA2B15">
        <w:rPr>
          <w:sz w:val="24"/>
          <w:lang w:val="el-GR"/>
        </w:rPr>
        <w:t xml:space="preserve"> </w:t>
      </w:r>
      <w:r w:rsidR="00EA2B15" w:rsidRPr="003B1CCD">
        <w:rPr>
          <w:sz w:val="24"/>
          <w:lang w:val="el-GR"/>
        </w:rPr>
        <w:t>σχετικά με τις υπηρεσίες του ΟΚΑΝΑ</w:t>
      </w:r>
      <w:r w:rsidR="00EA2B15">
        <w:rPr>
          <w:sz w:val="24"/>
          <w:lang w:val="el-GR"/>
        </w:rPr>
        <w:t xml:space="preserve"> και γενικότερα για θέματα εξάρτησης</w:t>
      </w:r>
      <w:r w:rsidR="008139BB">
        <w:rPr>
          <w:sz w:val="24"/>
          <w:lang w:val="el-GR"/>
        </w:rPr>
        <w:t>,</w:t>
      </w:r>
      <w:r w:rsidR="00995A22">
        <w:rPr>
          <w:sz w:val="24"/>
          <w:lang w:val="el-GR"/>
        </w:rPr>
        <w:t xml:space="preserve"> καταπολεμώντας το κοινωνικό στίγμα</w:t>
      </w:r>
      <w:r w:rsidRPr="003B1CCD">
        <w:rPr>
          <w:sz w:val="24"/>
          <w:lang w:val="el-GR"/>
        </w:rPr>
        <w:t xml:space="preserve"> για τους </w:t>
      </w:r>
      <w:r w:rsidR="00831EE6" w:rsidRPr="00812234">
        <w:rPr>
          <w:color w:val="000000" w:themeColor="text1"/>
          <w:sz w:val="24"/>
          <w:lang w:val="el-GR"/>
        </w:rPr>
        <w:t xml:space="preserve">χρήστες </w:t>
      </w:r>
      <w:r w:rsidR="00831EE6">
        <w:rPr>
          <w:color w:val="000000" w:themeColor="text1"/>
          <w:sz w:val="24"/>
          <w:lang w:val="el-GR"/>
        </w:rPr>
        <w:t xml:space="preserve">εξαρτησιογόνων ουσιών </w:t>
      </w:r>
      <w:r w:rsidR="00995A22">
        <w:rPr>
          <w:sz w:val="24"/>
          <w:lang w:val="el-GR"/>
        </w:rPr>
        <w:t>και την</w:t>
      </w:r>
      <w:r w:rsidRPr="003B1CCD">
        <w:rPr>
          <w:sz w:val="24"/>
          <w:lang w:val="el-GR"/>
        </w:rPr>
        <w:t xml:space="preserve"> HIV</w:t>
      </w:r>
      <w:r w:rsidR="00995A22">
        <w:rPr>
          <w:sz w:val="24"/>
          <w:lang w:val="el-GR"/>
        </w:rPr>
        <w:t xml:space="preserve"> λοίμωξη</w:t>
      </w:r>
      <w:r w:rsidRPr="003B1CCD">
        <w:rPr>
          <w:sz w:val="24"/>
          <w:lang w:val="el-GR"/>
        </w:rPr>
        <w:t>.</w:t>
      </w:r>
    </w:p>
    <w:p w:rsidR="00A90301" w:rsidRDefault="003B1CCD" w:rsidP="00EA77AF">
      <w:pPr>
        <w:spacing w:after="0" w:line="240" w:lineRule="auto"/>
        <w:ind w:firstLine="720"/>
        <w:jc w:val="both"/>
        <w:rPr>
          <w:sz w:val="24"/>
          <w:lang w:val="el-GR"/>
        </w:rPr>
      </w:pPr>
      <w:r>
        <w:rPr>
          <w:sz w:val="24"/>
          <w:lang w:val="el-GR"/>
        </w:rPr>
        <w:t>Τέλος,</w:t>
      </w:r>
      <w:r w:rsidR="00A90301">
        <w:rPr>
          <w:sz w:val="24"/>
          <w:lang w:val="el-GR"/>
        </w:rPr>
        <w:t xml:space="preserve"> η</w:t>
      </w:r>
      <w:r w:rsidR="009E052B">
        <w:rPr>
          <w:sz w:val="24"/>
          <w:lang w:val="el-GR"/>
        </w:rPr>
        <w:t xml:space="preserve"> αποτελεσματικότητα της </w:t>
      </w:r>
      <w:r w:rsidR="00E9201F">
        <w:rPr>
          <w:sz w:val="24"/>
          <w:lang w:val="el-GR"/>
        </w:rPr>
        <w:t xml:space="preserve">δράσης </w:t>
      </w:r>
      <w:r>
        <w:rPr>
          <w:sz w:val="24"/>
          <w:lang w:val="el-GR"/>
        </w:rPr>
        <w:t xml:space="preserve">«ΕυΜΕΛεια» </w:t>
      </w:r>
      <w:r w:rsidR="009E052B">
        <w:rPr>
          <w:sz w:val="24"/>
          <w:lang w:val="el-GR"/>
        </w:rPr>
        <w:t xml:space="preserve">έγκειται στην ολιστική και σφαιρική αντιμετώπιση των ποικίλλων και διαφορετικών αναγκών του πληθυσμού αυτού μέσω της </w:t>
      </w:r>
      <w:r w:rsidR="00E9201F">
        <w:rPr>
          <w:sz w:val="24"/>
          <w:lang w:val="el-GR"/>
        </w:rPr>
        <w:t>πολύ καλής</w:t>
      </w:r>
      <w:r w:rsidR="00E84AD1">
        <w:rPr>
          <w:sz w:val="24"/>
          <w:lang w:val="el-GR"/>
        </w:rPr>
        <w:t xml:space="preserve"> </w:t>
      </w:r>
      <w:r w:rsidR="009E052B">
        <w:rPr>
          <w:sz w:val="24"/>
          <w:lang w:val="el-GR"/>
        </w:rPr>
        <w:t xml:space="preserve">συνεργασίας </w:t>
      </w:r>
      <w:r w:rsidR="00E84AD1">
        <w:rPr>
          <w:sz w:val="24"/>
          <w:lang w:val="el-GR"/>
        </w:rPr>
        <w:t xml:space="preserve">με το προσωπικό των Νοσοκομείων και </w:t>
      </w:r>
      <w:r w:rsidR="009E052B">
        <w:rPr>
          <w:sz w:val="24"/>
          <w:lang w:val="el-GR"/>
        </w:rPr>
        <w:t>με όλους του</w:t>
      </w:r>
      <w:r w:rsidR="00E84AD1">
        <w:rPr>
          <w:sz w:val="24"/>
          <w:lang w:val="el-GR"/>
        </w:rPr>
        <w:t>ς</w:t>
      </w:r>
      <w:r w:rsidR="009E052B">
        <w:rPr>
          <w:sz w:val="24"/>
          <w:lang w:val="el-GR"/>
        </w:rPr>
        <w:t xml:space="preserve"> </w:t>
      </w:r>
      <w:r w:rsidR="003864D1">
        <w:rPr>
          <w:sz w:val="24"/>
          <w:lang w:val="el-GR"/>
        </w:rPr>
        <w:t xml:space="preserve">σχετικούς </w:t>
      </w:r>
      <w:r w:rsidR="009E052B">
        <w:rPr>
          <w:sz w:val="24"/>
          <w:lang w:val="el-GR"/>
        </w:rPr>
        <w:t>φορείς και τις υπηρεσίες.</w:t>
      </w:r>
      <w:r w:rsidR="00A90301">
        <w:rPr>
          <w:sz w:val="24"/>
          <w:lang w:val="el-GR"/>
        </w:rPr>
        <w:t xml:space="preserve"> </w:t>
      </w:r>
    </w:p>
    <w:p w:rsidR="00450083" w:rsidRPr="00450083" w:rsidRDefault="00450083" w:rsidP="00EA77AF">
      <w:pPr>
        <w:spacing w:after="0" w:line="240" w:lineRule="auto"/>
        <w:ind w:firstLine="720"/>
        <w:jc w:val="both"/>
        <w:rPr>
          <w:sz w:val="24"/>
          <w:lang w:val="el-GR"/>
        </w:rPr>
      </w:pPr>
      <w:r>
        <w:rPr>
          <w:sz w:val="24"/>
          <w:lang w:val="el-GR"/>
        </w:rPr>
        <w:t>Για περισσότερες πληροφορίες οι ενδιαφερόμενοι μπορούν να επικοινωνούν στα τηλέφωνα</w:t>
      </w:r>
      <w:r w:rsidRPr="00450083">
        <w:rPr>
          <w:sz w:val="24"/>
          <w:lang w:val="el-GR"/>
        </w:rPr>
        <w:t xml:space="preserve"> </w:t>
      </w:r>
      <w:r>
        <w:rPr>
          <w:sz w:val="24"/>
          <w:lang w:val="el-GR"/>
        </w:rPr>
        <w:t>210-5238737, 5238084 ή στο</w:t>
      </w:r>
      <w:r w:rsidRPr="00450083">
        <w:rPr>
          <w:sz w:val="24"/>
          <w:lang w:val="el-GR"/>
        </w:rPr>
        <w:t xml:space="preserve"> </w:t>
      </w:r>
      <w:r>
        <w:rPr>
          <w:sz w:val="24"/>
        </w:rPr>
        <w:t>e</w:t>
      </w:r>
      <w:r w:rsidRPr="00450083">
        <w:rPr>
          <w:sz w:val="24"/>
          <w:lang w:val="el-GR"/>
        </w:rPr>
        <w:t>-</w:t>
      </w:r>
      <w:r>
        <w:rPr>
          <w:sz w:val="24"/>
        </w:rPr>
        <w:t>mail</w:t>
      </w:r>
      <w:r>
        <w:rPr>
          <w:sz w:val="24"/>
          <w:lang w:val="el-GR"/>
        </w:rPr>
        <w:t xml:space="preserve">: </w:t>
      </w:r>
      <w:hyperlink r:id="rId8" w:history="1">
        <w:r w:rsidRPr="00A35C9F">
          <w:rPr>
            <w:rStyle w:val="-"/>
            <w:sz w:val="24"/>
          </w:rPr>
          <w:t>communityprog</w:t>
        </w:r>
        <w:r w:rsidRPr="00450083">
          <w:rPr>
            <w:rStyle w:val="-"/>
            <w:sz w:val="24"/>
            <w:lang w:val="el-GR"/>
          </w:rPr>
          <w:t>@</w:t>
        </w:r>
        <w:r w:rsidRPr="00A35C9F">
          <w:rPr>
            <w:rStyle w:val="-"/>
            <w:sz w:val="24"/>
          </w:rPr>
          <w:t>okana</w:t>
        </w:r>
        <w:r w:rsidRPr="00450083">
          <w:rPr>
            <w:rStyle w:val="-"/>
            <w:sz w:val="24"/>
            <w:lang w:val="el-GR"/>
          </w:rPr>
          <w:t>.</w:t>
        </w:r>
        <w:r w:rsidRPr="00A35C9F">
          <w:rPr>
            <w:rStyle w:val="-"/>
            <w:sz w:val="24"/>
          </w:rPr>
          <w:t>gr</w:t>
        </w:r>
      </w:hyperlink>
      <w:r w:rsidRPr="00450083">
        <w:rPr>
          <w:sz w:val="24"/>
          <w:lang w:val="el-GR"/>
        </w:rPr>
        <w:t xml:space="preserve">. </w:t>
      </w:r>
    </w:p>
    <w:p w:rsidR="00A90301" w:rsidRDefault="00A90301" w:rsidP="006538CD">
      <w:pPr>
        <w:spacing w:after="0" w:line="240" w:lineRule="auto"/>
        <w:jc w:val="both"/>
        <w:rPr>
          <w:sz w:val="24"/>
          <w:lang w:val="el-GR"/>
        </w:rPr>
      </w:pPr>
    </w:p>
    <w:p w:rsidR="009E052B" w:rsidRDefault="009E052B" w:rsidP="006538CD">
      <w:pPr>
        <w:spacing w:after="0" w:line="240" w:lineRule="auto"/>
        <w:jc w:val="both"/>
        <w:rPr>
          <w:sz w:val="24"/>
          <w:lang w:val="el-GR"/>
        </w:rPr>
      </w:pPr>
    </w:p>
    <w:p w:rsidR="009E052B" w:rsidRDefault="009E052B" w:rsidP="006538CD">
      <w:pPr>
        <w:spacing w:after="0" w:line="240" w:lineRule="auto"/>
        <w:jc w:val="both"/>
        <w:rPr>
          <w:sz w:val="24"/>
          <w:lang w:val="el-GR"/>
        </w:rPr>
      </w:pPr>
    </w:p>
    <w:p w:rsidR="009E052B" w:rsidRPr="00D30B49" w:rsidRDefault="009E052B" w:rsidP="006538CD">
      <w:pPr>
        <w:spacing w:after="0" w:line="240" w:lineRule="auto"/>
        <w:jc w:val="both"/>
        <w:rPr>
          <w:sz w:val="24"/>
          <w:lang w:val="el-GR"/>
        </w:rPr>
      </w:pPr>
    </w:p>
    <w:p w:rsidR="008F62E8" w:rsidRDefault="008F62E8" w:rsidP="006538CD">
      <w:pPr>
        <w:spacing w:after="0" w:line="240" w:lineRule="auto"/>
        <w:jc w:val="both"/>
        <w:rPr>
          <w:sz w:val="24"/>
          <w:lang w:val="el-GR"/>
        </w:rPr>
      </w:pPr>
    </w:p>
    <w:p w:rsidR="00551A63" w:rsidRDefault="00551A63" w:rsidP="006538CD">
      <w:pPr>
        <w:spacing w:after="0" w:line="240" w:lineRule="auto"/>
        <w:jc w:val="both"/>
        <w:rPr>
          <w:sz w:val="24"/>
          <w:lang w:val="el-GR"/>
        </w:rPr>
      </w:pPr>
    </w:p>
    <w:p w:rsidR="00551A63" w:rsidRDefault="00551A63" w:rsidP="006538CD">
      <w:pPr>
        <w:spacing w:after="0" w:line="240" w:lineRule="auto"/>
        <w:jc w:val="both"/>
        <w:rPr>
          <w:sz w:val="24"/>
          <w:lang w:val="el-GR"/>
        </w:rPr>
      </w:pPr>
    </w:p>
    <w:p w:rsidR="00262C71" w:rsidRDefault="00262C71" w:rsidP="006538CD">
      <w:pPr>
        <w:spacing w:after="0" w:line="240" w:lineRule="auto"/>
        <w:jc w:val="both"/>
        <w:rPr>
          <w:sz w:val="24"/>
          <w:lang w:val="el-GR"/>
        </w:rPr>
      </w:pPr>
    </w:p>
    <w:p w:rsidR="00262C71" w:rsidRDefault="00262C71" w:rsidP="006538CD">
      <w:pPr>
        <w:spacing w:after="0" w:line="240" w:lineRule="auto"/>
        <w:jc w:val="both"/>
        <w:rPr>
          <w:sz w:val="24"/>
          <w:lang w:val="el-GR"/>
        </w:rPr>
      </w:pPr>
    </w:p>
    <w:p w:rsidR="00262C71" w:rsidRDefault="00262C71" w:rsidP="006538CD">
      <w:pPr>
        <w:spacing w:after="0" w:line="240" w:lineRule="auto"/>
        <w:jc w:val="both"/>
        <w:rPr>
          <w:sz w:val="24"/>
          <w:lang w:val="el-GR"/>
        </w:rPr>
      </w:pPr>
    </w:p>
    <w:p w:rsidR="00262C71" w:rsidRDefault="00262C71" w:rsidP="006538CD">
      <w:pPr>
        <w:spacing w:after="0" w:line="240" w:lineRule="auto"/>
        <w:jc w:val="both"/>
        <w:rPr>
          <w:sz w:val="24"/>
          <w:lang w:val="el-GR"/>
        </w:rPr>
      </w:pPr>
    </w:p>
    <w:p w:rsidR="00262C71" w:rsidRDefault="00262C71" w:rsidP="006538CD">
      <w:pPr>
        <w:spacing w:after="0" w:line="240" w:lineRule="auto"/>
        <w:jc w:val="both"/>
        <w:rPr>
          <w:sz w:val="24"/>
          <w:lang w:val="el-GR"/>
        </w:rPr>
      </w:pPr>
    </w:p>
    <w:p w:rsidR="00262C71" w:rsidRDefault="00262C71" w:rsidP="006538CD">
      <w:pPr>
        <w:spacing w:after="0" w:line="240" w:lineRule="auto"/>
        <w:jc w:val="both"/>
        <w:rPr>
          <w:sz w:val="24"/>
          <w:lang w:val="el-GR"/>
        </w:rPr>
      </w:pPr>
    </w:p>
    <w:p w:rsidR="00262C71" w:rsidRDefault="00262C71" w:rsidP="006538CD">
      <w:pPr>
        <w:spacing w:after="0" w:line="240" w:lineRule="auto"/>
        <w:jc w:val="both"/>
        <w:rPr>
          <w:sz w:val="24"/>
          <w:lang w:val="el-GR"/>
        </w:rPr>
      </w:pPr>
    </w:p>
    <w:p w:rsidR="00262C71" w:rsidRDefault="00262C71" w:rsidP="006538CD">
      <w:pPr>
        <w:spacing w:after="0" w:line="240" w:lineRule="auto"/>
        <w:jc w:val="both"/>
        <w:rPr>
          <w:sz w:val="24"/>
          <w:lang w:val="el-GR"/>
        </w:rPr>
      </w:pPr>
    </w:p>
    <w:p w:rsidR="00262C71" w:rsidRDefault="00262C71" w:rsidP="006538CD">
      <w:pPr>
        <w:spacing w:after="0" w:line="240" w:lineRule="auto"/>
        <w:jc w:val="both"/>
        <w:rPr>
          <w:sz w:val="24"/>
          <w:lang w:val="el-GR"/>
        </w:rPr>
      </w:pPr>
    </w:p>
    <w:p w:rsidR="00262C71" w:rsidRDefault="00262C71" w:rsidP="006538CD">
      <w:pPr>
        <w:spacing w:after="0" w:line="240" w:lineRule="auto"/>
        <w:jc w:val="both"/>
        <w:rPr>
          <w:sz w:val="24"/>
          <w:lang w:val="el-GR"/>
        </w:rPr>
      </w:pPr>
    </w:p>
    <w:p w:rsidR="00262C71" w:rsidRDefault="00262C71" w:rsidP="006538CD">
      <w:pPr>
        <w:spacing w:after="0" w:line="240" w:lineRule="auto"/>
        <w:jc w:val="both"/>
        <w:rPr>
          <w:sz w:val="24"/>
          <w:lang w:val="el-GR"/>
        </w:rPr>
      </w:pPr>
    </w:p>
    <w:p w:rsidR="00262C71" w:rsidRDefault="00262C71" w:rsidP="006538CD">
      <w:pPr>
        <w:spacing w:after="0" w:line="240" w:lineRule="auto"/>
        <w:jc w:val="both"/>
        <w:rPr>
          <w:sz w:val="24"/>
          <w:lang w:val="el-GR"/>
        </w:rPr>
      </w:pPr>
    </w:p>
    <w:p w:rsidR="00262C71" w:rsidRDefault="00262C71" w:rsidP="006538CD">
      <w:pPr>
        <w:spacing w:after="0" w:line="240" w:lineRule="auto"/>
        <w:jc w:val="both"/>
        <w:rPr>
          <w:sz w:val="24"/>
          <w:lang w:val="el-GR"/>
        </w:rPr>
      </w:pPr>
    </w:p>
    <w:p w:rsidR="00262C71" w:rsidRDefault="00262C71" w:rsidP="006538CD">
      <w:pPr>
        <w:spacing w:after="0" w:line="240" w:lineRule="auto"/>
        <w:jc w:val="both"/>
        <w:rPr>
          <w:sz w:val="24"/>
          <w:lang w:val="el-GR"/>
        </w:rPr>
      </w:pPr>
    </w:p>
    <w:p w:rsidR="00262C71" w:rsidRDefault="00262C71" w:rsidP="006538CD">
      <w:pPr>
        <w:spacing w:after="0" w:line="240" w:lineRule="auto"/>
        <w:jc w:val="both"/>
        <w:rPr>
          <w:sz w:val="24"/>
          <w:lang w:val="el-GR"/>
        </w:rPr>
      </w:pPr>
    </w:p>
    <w:p w:rsidR="008B6622" w:rsidRDefault="008B6622" w:rsidP="006538CD">
      <w:pPr>
        <w:spacing w:after="0" w:line="240" w:lineRule="auto"/>
        <w:jc w:val="both"/>
        <w:rPr>
          <w:sz w:val="24"/>
          <w:lang w:val="el-GR"/>
        </w:rPr>
      </w:pPr>
    </w:p>
    <w:p w:rsidR="008B6622" w:rsidRDefault="008B6622" w:rsidP="006538CD">
      <w:pPr>
        <w:spacing w:after="0" w:line="240" w:lineRule="auto"/>
        <w:jc w:val="both"/>
        <w:rPr>
          <w:sz w:val="24"/>
          <w:lang w:val="el-GR"/>
        </w:rPr>
      </w:pPr>
    </w:p>
    <w:p w:rsidR="008B6622" w:rsidRPr="00D30B49" w:rsidRDefault="008B6622" w:rsidP="006538CD">
      <w:pPr>
        <w:spacing w:after="0" w:line="240" w:lineRule="auto"/>
        <w:jc w:val="both"/>
        <w:rPr>
          <w:sz w:val="24"/>
          <w:lang w:val="el-GR"/>
        </w:rPr>
      </w:pPr>
    </w:p>
    <w:p w:rsidR="008F62E8" w:rsidRPr="00D30B49" w:rsidRDefault="008F62E8" w:rsidP="006538CD">
      <w:pPr>
        <w:spacing w:after="0" w:line="240" w:lineRule="auto"/>
        <w:jc w:val="both"/>
        <w:rPr>
          <w:sz w:val="24"/>
          <w:lang w:val="el-GR"/>
        </w:rPr>
      </w:pPr>
    </w:p>
    <w:p w:rsidR="008F62E8" w:rsidRPr="00D30B49" w:rsidRDefault="008F62E8" w:rsidP="006538CD">
      <w:pPr>
        <w:spacing w:after="0" w:line="240" w:lineRule="auto"/>
        <w:jc w:val="both"/>
        <w:rPr>
          <w:sz w:val="24"/>
          <w:lang w:val="el-GR"/>
        </w:rPr>
      </w:pPr>
    </w:p>
    <w:p w:rsidR="000A6FDA" w:rsidRPr="000A6FDA" w:rsidRDefault="000A6FDA" w:rsidP="000A6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sectPr w:rsidR="000A6FDA" w:rsidRPr="000A6FDA" w:rsidSect="00572E4C">
      <w:headerReference w:type="default" r:id="rId9"/>
      <w:foot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708" w:rsidRDefault="00295708" w:rsidP="00A92198">
      <w:pPr>
        <w:spacing w:after="0" w:line="240" w:lineRule="auto"/>
      </w:pPr>
      <w:r>
        <w:separator/>
      </w:r>
    </w:p>
  </w:endnote>
  <w:endnote w:type="continuationSeparator" w:id="0">
    <w:p w:rsidR="00295708" w:rsidRDefault="00295708" w:rsidP="00A9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MT">
    <w:charset w:val="A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0" w:type="dxa"/>
      <w:tblLayout w:type="fixed"/>
      <w:tblCellMar>
        <w:left w:w="0" w:type="dxa"/>
        <w:right w:w="0" w:type="dxa"/>
      </w:tblCellMar>
      <w:tblLook w:val="0000"/>
    </w:tblPr>
    <w:tblGrid>
      <w:gridCol w:w="1551"/>
      <w:gridCol w:w="1881"/>
      <w:gridCol w:w="3169"/>
      <w:gridCol w:w="1635"/>
    </w:tblGrid>
    <w:tr w:rsidR="00572E4C" w:rsidRPr="00572E4C" w:rsidTr="00572E4C">
      <w:trPr>
        <w:trHeight w:val="90"/>
        <w:jc w:val="center"/>
      </w:trPr>
      <w:tc>
        <w:tcPr>
          <w:tcW w:w="1551" w:type="dxa"/>
          <w:shd w:val="clear" w:color="auto" w:fill="auto"/>
          <w:vAlign w:val="center"/>
        </w:tcPr>
        <w:p w:rsidR="00572E4C" w:rsidRPr="00572E4C" w:rsidRDefault="009711B5" w:rsidP="00181970">
          <w:pPr>
            <w:pStyle w:val="a5"/>
            <w:snapToGrid w:val="0"/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  <w:r w:rsidRPr="009711B5">
            <w:rPr>
              <w:rFonts w:ascii="Bookman Old Style" w:hAnsi="Bookman Old Style" w:cs="Arial"/>
              <w:b/>
              <w:noProof/>
              <w:color w:val="000080"/>
              <w:sz w:val="14"/>
              <w:szCs w:val="14"/>
              <w:lang w:val="el-GR" w:eastAsia="el-GR"/>
            </w:rPr>
            <w:drawing>
              <wp:inline distT="0" distB="0" distL="0" distR="0">
                <wp:extent cx="655607" cy="622433"/>
                <wp:effectExtent l="0" t="0" r="0" b="0"/>
                <wp:docPr id="6" name="fullResImage" descr="http://www.ygeia-pronoia.gr/Uploads/logos/yyk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llResImage" descr="http://www.ygeia-pronoia.gr/Uploads/logos/yyk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271" cy="62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72E4C" w:rsidRPr="00572E4C" w:rsidRDefault="00572E4C" w:rsidP="00181970">
          <w:pPr>
            <w:pStyle w:val="a5"/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</w:p>
      </w:tc>
      <w:tc>
        <w:tcPr>
          <w:tcW w:w="1881" w:type="dxa"/>
          <w:shd w:val="clear" w:color="auto" w:fill="auto"/>
        </w:tcPr>
        <w:p w:rsidR="00572E4C" w:rsidRPr="00572E4C" w:rsidRDefault="00572E4C" w:rsidP="00181970">
          <w:pPr>
            <w:pStyle w:val="a5"/>
            <w:snapToGrid w:val="0"/>
            <w:rPr>
              <w:rFonts w:ascii="Bookman Old Style" w:hAnsi="Bookman Old Style" w:cs="Arial"/>
              <w:b/>
              <w:sz w:val="14"/>
              <w:szCs w:val="14"/>
              <w:lang w:val="el-GR"/>
            </w:rPr>
          </w:pPr>
        </w:p>
        <w:p w:rsidR="00023971" w:rsidRDefault="00023971" w:rsidP="00181970">
          <w:pPr>
            <w:pStyle w:val="a5"/>
            <w:jc w:val="center"/>
            <w:rPr>
              <w:rFonts w:ascii="Bookman Old Style" w:hAnsi="Bookman Old Style"/>
              <w:b/>
              <w:color w:val="000080"/>
              <w:sz w:val="14"/>
              <w:szCs w:val="14"/>
              <w:lang w:val="el-GR"/>
            </w:rPr>
          </w:pPr>
        </w:p>
        <w:p w:rsidR="00023971" w:rsidRDefault="00023971" w:rsidP="00181970">
          <w:pPr>
            <w:pStyle w:val="a5"/>
            <w:jc w:val="center"/>
            <w:rPr>
              <w:rFonts w:ascii="Bookman Old Style" w:hAnsi="Bookman Old Style"/>
              <w:b/>
              <w:color w:val="000080"/>
              <w:sz w:val="14"/>
              <w:szCs w:val="14"/>
              <w:lang w:val="el-GR"/>
            </w:rPr>
          </w:pPr>
        </w:p>
        <w:p w:rsidR="00572E4C" w:rsidRPr="00572E4C" w:rsidRDefault="009711B5" w:rsidP="00181970">
          <w:pPr>
            <w:pStyle w:val="a5"/>
            <w:jc w:val="center"/>
            <w:rPr>
              <w:rFonts w:ascii="Bookman Old Style" w:hAnsi="Bookman Old Style"/>
              <w:b/>
              <w:color w:val="000080"/>
              <w:sz w:val="14"/>
              <w:szCs w:val="14"/>
              <w:lang w:val="el-GR"/>
            </w:rPr>
          </w:pPr>
          <w:r>
            <w:rPr>
              <w:rFonts w:ascii="Bookman Old Style" w:hAnsi="Bookman Old Style"/>
              <w:b/>
              <w:color w:val="000080"/>
              <w:sz w:val="14"/>
              <w:szCs w:val="14"/>
              <w:lang w:val="el-GR"/>
            </w:rPr>
            <w:t>Με τη</w:t>
          </w:r>
          <w:r w:rsidR="00572E4C" w:rsidRPr="00572E4C">
            <w:rPr>
              <w:rFonts w:ascii="Bookman Old Style" w:hAnsi="Bookman Old Style"/>
              <w:b/>
              <w:color w:val="000080"/>
              <w:sz w:val="14"/>
              <w:szCs w:val="14"/>
              <w:lang w:val="el-GR"/>
            </w:rPr>
            <w:t xml:space="preserve"> συγχρηματοδότηση της Ευρωπαϊκής </w:t>
          </w:r>
          <w:r w:rsidR="004017DD" w:rsidRPr="00572E4C">
            <w:rPr>
              <w:rFonts w:ascii="Bookman Old Style" w:hAnsi="Bookman Old Style"/>
              <w:b/>
              <w:color w:val="000080"/>
              <w:sz w:val="14"/>
              <w:szCs w:val="14"/>
              <w:lang w:val="el-GR"/>
            </w:rPr>
            <w:t>Ένωσης</w:t>
          </w:r>
          <w:r w:rsidR="00572E4C" w:rsidRPr="00572E4C">
            <w:rPr>
              <w:rFonts w:ascii="Bookman Old Style" w:hAnsi="Bookman Old Style"/>
              <w:b/>
              <w:color w:val="000080"/>
              <w:sz w:val="14"/>
              <w:szCs w:val="14"/>
              <w:lang w:val="el-GR"/>
            </w:rPr>
            <w:t xml:space="preserve"> </w:t>
          </w:r>
        </w:p>
      </w:tc>
      <w:tc>
        <w:tcPr>
          <w:tcW w:w="3169" w:type="dxa"/>
          <w:shd w:val="clear" w:color="auto" w:fill="auto"/>
        </w:tcPr>
        <w:p w:rsidR="00572E4C" w:rsidRPr="00F74D43" w:rsidRDefault="00572E4C" w:rsidP="00181970">
          <w:pPr>
            <w:pStyle w:val="a5"/>
            <w:snapToGrid w:val="0"/>
            <w:ind w:left="-108"/>
            <w:rPr>
              <w:rFonts w:ascii="Bookman Old Style" w:hAnsi="Bookman Old Style" w:cs="Arial"/>
              <w:b/>
              <w:color w:val="000080"/>
              <w:sz w:val="14"/>
              <w:szCs w:val="14"/>
              <w:lang w:val="el-GR"/>
            </w:rPr>
          </w:pPr>
        </w:p>
        <w:p w:rsidR="00572E4C" w:rsidRPr="00572E4C" w:rsidRDefault="00E50FCE" w:rsidP="00181970">
          <w:pPr>
            <w:pStyle w:val="a5"/>
            <w:ind w:left="-108"/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  <w:r w:rsidRPr="00E50FCE">
            <w:rPr>
              <w:rFonts w:ascii="Bookman Old Style" w:hAnsi="Bookman Old Style" w:cs="Arial"/>
              <w:b/>
              <w:noProof/>
              <w:color w:val="000080"/>
              <w:sz w:val="14"/>
              <w:szCs w:val="14"/>
              <w:lang w:val="el-GR" w:eastAsia="el-GR"/>
            </w:rPr>
            <w:drawing>
              <wp:inline distT="0" distB="0" distL="0" distR="0">
                <wp:extent cx="1041999" cy="806217"/>
                <wp:effectExtent l="19050" t="0" r="5751" b="0"/>
                <wp:docPr id="4" name="Εικόνα 1" descr="TEP_ANAD_logo_2007-2013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P_ANAD_logo_2007-2013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l="10228" r="79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880" cy="8076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35" w:type="dxa"/>
          <w:shd w:val="clear" w:color="auto" w:fill="auto"/>
          <w:vAlign w:val="center"/>
        </w:tcPr>
        <w:p w:rsidR="00572E4C" w:rsidRPr="00572E4C" w:rsidRDefault="00572E4C" w:rsidP="00181970">
          <w:pPr>
            <w:pStyle w:val="a5"/>
            <w:snapToGrid w:val="0"/>
            <w:ind w:left="-108"/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  <w:r w:rsidRPr="00572E4C">
            <w:rPr>
              <w:rFonts w:ascii="Bookman Old Style" w:hAnsi="Bookman Old Style"/>
              <w:b/>
              <w:noProof/>
              <w:sz w:val="14"/>
              <w:szCs w:val="14"/>
              <w:lang w:val="el-GR" w:eastAsia="el-GR"/>
            </w:rPr>
            <w:drawing>
              <wp:inline distT="0" distB="0" distL="0" distR="0">
                <wp:extent cx="921229" cy="607445"/>
                <wp:effectExtent l="19050" t="0" r="0" b="0"/>
                <wp:docPr id="19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173" cy="608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72E4C" w:rsidRPr="00572E4C" w:rsidRDefault="00572E4C" w:rsidP="00181970">
          <w:pPr>
            <w:pStyle w:val="a5"/>
            <w:ind w:left="-108"/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</w:p>
      </w:tc>
    </w:tr>
  </w:tbl>
  <w:p w:rsidR="00572E4C" w:rsidRDefault="00572E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708" w:rsidRDefault="00295708" w:rsidP="00A92198">
      <w:pPr>
        <w:spacing w:after="0" w:line="240" w:lineRule="auto"/>
      </w:pPr>
      <w:r>
        <w:separator/>
      </w:r>
    </w:p>
  </w:footnote>
  <w:footnote w:type="continuationSeparator" w:id="0">
    <w:p w:rsidR="00295708" w:rsidRDefault="00295708" w:rsidP="00A92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1A" w:rsidRDefault="00FF7E1A">
    <w:pPr>
      <w:pStyle w:val="a3"/>
    </w:pPr>
  </w:p>
  <w:tbl>
    <w:tblPr>
      <w:tblW w:w="10980" w:type="dxa"/>
      <w:tblInd w:w="-702" w:type="dxa"/>
      <w:tblLayout w:type="fixed"/>
      <w:tblLook w:val="0000"/>
    </w:tblPr>
    <w:tblGrid>
      <w:gridCol w:w="2610"/>
      <w:gridCol w:w="5490"/>
      <w:gridCol w:w="2880"/>
    </w:tblGrid>
    <w:tr w:rsidR="00FF7E1A" w:rsidTr="00DB6DB6">
      <w:trPr>
        <w:cantSplit/>
        <w:trHeight w:val="1890"/>
      </w:trPr>
      <w:tc>
        <w:tcPr>
          <w:tcW w:w="2610" w:type="dxa"/>
          <w:shd w:val="clear" w:color="auto" w:fill="auto"/>
        </w:tcPr>
        <w:p w:rsidR="00FF7E1A" w:rsidRDefault="00FF7E1A" w:rsidP="00FF7E1A">
          <w:pPr>
            <w:snapToGrid w:val="0"/>
            <w:spacing w:before="60" w:after="0" w:line="320" w:lineRule="atLeast"/>
            <w:jc w:val="center"/>
            <w:rPr>
              <w:rFonts w:ascii="Bookman Old Style" w:hAnsi="Bookman Old Style"/>
              <w:b/>
              <w:bCs/>
              <w:caps/>
              <w:color w:val="000080"/>
              <w:sz w:val="14"/>
              <w:szCs w:val="14"/>
            </w:rPr>
          </w:pPr>
          <w:r>
            <w:rPr>
              <w:rFonts w:ascii="Bookman Old Style" w:hAnsi="Bookman Old Style" w:cs="Arial"/>
              <w:noProof/>
              <w:sz w:val="14"/>
              <w:szCs w:val="14"/>
              <w:lang w:val="el-GR" w:eastAsia="el-GR"/>
            </w:rPr>
            <w:drawing>
              <wp:inline distT="0" distB="0" distL="0" distR="0">
                <wp:extent cx="1190625" cy="802005"/>
                <wp:effectExtent l="19050" t="0" r="9525" b="0"/>
                <wp:docPr id="14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shd w:val="clear" w:color="auto" w:fill="auto"/>
        </w:tcPr>
        <w:p w:rsidR="00DB6DB6" w:rsidRPr="00DB6DB6" w:rsidRDefault="00DB6DB6" w:rsidP="00DB6DB6">
          <w:pPr>
            <w:autoSpaceDE w:val="0"/>
            <w:snapToGrid w:val="0"/>
            <w:jc w:val="center"/>
            <w:rPr>
              <w:rFonts w:ascii="Verdana" w:hAnsi="Verdana" w:cs="Arial"/>
              <w:bCs/>
              <w:color w:val="000080"/>
              <w:sz w:val="16"/>
              <w:szCs w:val="16"/>
              <w:lang w:val="el-GR"/>
            </w:rPr>
          </w:pPr>
          <w:r w:rsidRPr="00DB6DB6">
            <w:rPr>
              <w:rFonts w:ascii="Verdana" w:hAnsi="Verdana"/>
              <w:b/>
              <w:bCs/>
              <w:color w:val="666699"/>
              <w:sz w:val="16"/>
              <w:szCs w:val="16"/>
              <w:lang w:val="el-GR"/>
            </w:rPr>
            <w:t>«</w:t>
          </w:r>
          <w:r w:rsidRPr="00DB6DB6">
            <w:rPr>
              <w:rFonts w:ascii="Verdana" w:hAnsi="Verdana" w:cs="ArialMT"/>
              <w:color w:val="000080"/>
              <w:sz w:val="16"/>
              <w:szCs w:val="16"/>
              <w:lang w:val="el-GR"/>
            </w:rPr>
            <w:t>Προγράμματα Στην Κοινότητα Και Στο Δρόμο (Πρόληψης Και Έγκαιρης Παρέμβασης) Για Τη Μείωση Της Ζήτησης Εξαρτησιογόνων Ουσιών</w:t>
          </w:r>
          <w:r w:rsidRPr="00DB6DB6">
            <w:rPr>
              <w:rFonts w:ascii="Verdana" w:hAnsi="Verdana" w:cs="Arial"/>
              <w:bCs/>
              <w:color w:val="000080"/>
              <w:sz w:val="16"/>
              <w:szCs w:val="16"/>
              <w:lang w:val="el-GR"/>
            </w:rPr>
            <w:t>»</w:t>
          </w:r>
        </w:p>
        <w:p w:rsidR="00FF7E1A" w:rsidRPr="00572E4C" w:rsidRDefault="00FF7E1A" w:rsidP="00FF7E1A">
          <w:pPr>
            <w:spacing w:after="0"/>
            <w:jc w:val="center"/>
            <w:rPr>
              <w:rFonts w:ascii="Bookman Old Style" w:hAnsi="Bookman Old Style"/>
              <w:b/>
              <w:sz w:val="14"/>
              <w:szCs w:val="14"/>
              <w:lang w:val="el-GR"/>
            </w:rPr>
          </w:pPr>
          <w:r>
            <w:rPr>
              <w:rFonts w:ascii="Bookman Old Style" w:hAnsi="Bookman Old Style"/>
              <w:noProof/>
              <w:sz w:val="14"/>
              <w:szCs w:val="14"/>
              <w:lang w:val="el-GR" w:eastAsia="el-GR"/>
            </w:rPr>
            <w:drawing>
              <wp:inline distT="0" distB="0" distL="0" distR="0">
                <wp:extent cx="767715" cy="629920"/>
                <wp:effectExtent l="19050" t="0" r="0" b="0"/>
                <wp:docPr id="15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572E4C">
            <w:rPr>
              <w:rFonts w:ascii="Bookman Old Style" w:hAnsi="Bookman Old Style"/>
              <w:b/>
              <w:sz w:val="14"/>
              <w:szCs w:val="14"/>
              <w:lang w:val="el-GR"/>
            </w:rPr>
            <w:t xml:space="preserve"> </w:t>
          </w:r>
        </w:p>
        <w:p w:rsidR="00FF7E1A" w:rsidRPr="00572E4C" w:rsidRDefault="00FF7E1A" w:rsidP="00FF7E1A">
          <w:pPr>
            <w:spacing w:after="0"/>
            <w:jc w:val="center"/>
            <w:rPr>
              <w:rFonts w:ascii="Bookman Old Style" w:hAnsi="Bookman Old Style"/>
              <w:b/>
              <w:sz w:val="14"/>
              <w:szCs w:val="14"/>
              <w:lang w:val="el-GR"/>
            </w:rPr>
          </w:pPr>
          <w:r>
            <w:rPr>
              <w:rFonts w:ascii="Bookman Old Style" w:hAnsi="Bookman Old Style"/>
              <w:b/>
              <w:sz w:val="14"/>
              <w:szCs w:val="14"/>
            </w:rPr>
            <w:t>OKANA</w:t>
          </w:r>
        </w:p>
      </w:tc>
      <w:tc>
        <w:tcPr>
          <w:tcW w:w="2880" w:type="dxa"/>
          <w:shd w:val="clear" w:color="auto" w:fill="auto"/>
        </w:tcPr>
        <w:p w:rsidR="00FF7E1A" w:rsidRDefault="00E50FCE" w:rsidP="00FF7E1A">
          <w:pPr>
            <w:snapToGrid w:val="0"/>
            <w:spacing w:before="60" w:after="0" w:line="320" w:lineRule="atLeast"/>
            <w:ind w:left="432"/>
            <w:rPr>
              <w:rFonts w:ascii="Bookman Old Style" w:hAnsi="Bookman Old Style"/>
              <w:b/>
              <w:sz w:val="14"/>
              <w:szCs w:val="14"/>
            </w:rPr>
          </w:pPr>
          <w:r w:rsidRPr="00E50FCE">
            <w:rPr>
              <w:rFonts w:ascii="Bookman Old Style" w:hAnsi="Bookman Old Style"/>
              <w:b/>
              <w:noProof/>
              <w:sz w:val="14"/>
              <w:szCs w:val="14"/>
              <w:lang w:val="el-GR" w:eastAsia="el-GR"/>
            </w:rPr>
            <w:drawing>
              <wp:inline distT="0" distB="0" distL="0" distR="0">
                <wp:extent cx="1060415" cy="966158"/>
                <wp:effectExtent l="19050" t="0" r="6385" b="0"/>
                <wp:docPr id="1" name="Εικόνα 1321" descr="E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321" descr="E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640" cy="9700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2198" w:rsidRPr="004F556C" w:rsidRDefault="00A92198" w:rsidP="004F55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D3CE0"/>
    <w:multiLevelType w:val="hybridMultilevel"/>
    <w:tmpl w:val="36CEE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649F0"/>
    <w:multiLevelType w:val="hybridMultilevel"/>
    <w:tmpl w:val="E13EA4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3E0D86"/>
    <w:multiLevelType w:val="hybridMultilevel"/>
    <w:tmpl w:val="10666B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60B40"/>
    <w:multiLevelType w:val="hybridMultilevel"/>
    <w:tmpl w:val="A19C4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2198"/>
    <w:rsid w:val="00023971"/>
    <w:rsid w:val="00067F4B"/>
    <w:rsid w:val="00075B7B"/>
    <w:rsid w:val="00093D56"/>
    <w:rsid w:val="000A6FDA"/>
    <w:rsid w:val="000B580D"/>
    <w:rsid w:val="000C3E53"/>
    <w:rsid w:val="000D40B5"/>
    <w:rsid w:val="000F27AF"/>
    <w:rsid w:val="00144852"/>
    <w:rsid w:val="001630FC"/>
    <w:rsid w:val="00165C81"/>
    <w:rsid w:val="001A08CB"/>
    <w:rsid w:val="001E17D2"/>
    <w:rsid w:val="001F7B90"/>
    <w:rsid w:val="00213181"/>
    <w:rsid w:val="00220E34"/>
    <w:rsid w:val="00247FC1"/>
    <w:rsid w:val="0025178F"/>
    <w:rsid w:val="00255313"/>
    <w:rsid w:val="002606F9"/>
    <w:rsid w:val="00262C71"/>
    <w:rsid w:val="002655FF"/>
    <w:rsid w:val="00272AE2"/>
    <w:rsid w:val="0028273E"/>
    <w:rsid w:val="00295708"/>
    <w:rsid w:val="0029653A"/>
    <w:rsid w:val="002D6BE6"/>
    <w:rsid w:val="002F6A9F"/>
    <w:rsid w:val="00301946"/>
    <w:rsid w:val="00302F5F"/>
    <w:rsid w:val="0030314E"/>
    <w:rsid w:val="00303EE2"/>
    <w:rsid w:val="0032641B"/>
    <w:rsid w:val="00381580"/>
    <w:rsid w:val="00386357"/>
    <w:rsid w:val="003864D1"/>
    <w:rsid w:val="003B1CCD"/>
    <w:rsid w:val="004017DD"/>
    <w:rsid w:val="00423F15"/>
    <w:rsid w:val="00431752"/>
    <w:rsid w:val="00450083"/>
    <w:rsid w:val="00464612"/>
    <w:rsid w:val="004679A8"/>
    <w:rsid w:val="00484F25"/>
    <w:rsid w:val="004F118E"/>
    <w:rsid w:val="004F3AC0"/>
    <w:rsid w:val="004F556C"/>
    <w:rsid w:val="004F6DC8"/>
    <w:rsid w:val="00514CE3"/>
    <w:rsid w:val="00521283"/>
    <w:rsid w:val="00551A63"/>
    <w:rsid w:val="00572E4C"/>
    <w:rsid w:val="00582923"/>
    <w:rsid w:val="00585011"/>
    <w:rsid w:val="00591482"/>
    <w:rsid w:val="005939BA"/>
    <w:rsid w:val="005E37FF"/>
    <w:rsid w:val="006509C5"/>
    <w:rsid w:val="00651E7A"/>
    <w:rsid w:val="006538CD"/>
    <w:rsid w:val="00663AB3"/>
    <w:rsid w:val="00674D8A"/>
    <w:rsid w:val="00745CFF"/>
    <w:rsid w:val="00786C56"/>
    <w:rsid w:val="0078781B"/>
    <w:rsid w:val="007911B6"/>
    <w:rsid w:val="007A2284"/>
    <w:rsid w:val="007B53DE"/>
    <w:rsid w:val="007C66A3"/>
    <w:rsid w:val="007E196A"/>
    <w:rsid w:val="00812234"/>
    <w:rsid w:val="008139BB"/>
    <w:rsid w:val="00831BE1"/>
    <w:rsid w:val="00831EE6"/>
    <w:rsid w:val="008415E8"/>
    <w:rsid w:val="00844D17"/>
    <w:rsid w:val="008713E0"/>
    <w:rsid w:val="00875DB9"/>
    <w:rsid w:val="00892982"/>
    <w:rsid w:val="008B6622"/>
    <w:rsid w:val="008C0FD0"/>
    <w:rsid w:val="008C2240"/>
    <w:rsid w:val="008C3D3B"/>
    <w:rsid w:val="008C70FD"/>
    <w:rsid w:val="008D6DFA"/>
    <w:rsid w:val="008F62E8"/>
    <w:rsid w:val="00905156"/>
    <w:rsid w:val="00907411"/>
    <w:rsid w:val="0091229A"/>
    <w:rsid w:val="00921422"/>
    <w:rsid w:val="00926C92"/>
    <w:rsid w:val="00945517"/>
    <w:rsid w:val="00946015"/>
    <w:rsid w:val="009711B5"/>
    <w:rsid w:val="0099259E"/>
    <w:rsid w:val="00995A22"/>
    <w:rsid w:val="00996449"/>
    <w:rsid w:val="00996850"/>
    <w:rsid w:val="009B187B"/>
    <w:rsid w:val="009E052B"/>
    <w:rsid w:val="009E4C81"/>
    <w:rsid w:val="00A26483"/>
    <w:rsid w:val="00A26F34"/>
    <w:rsid w:val="00A30245"/>
    <w:rsid w:val="00A3527E"/>
    <w:rsid w:val="00A77633"/>
    <w:rsid w:val="00A86E46"/>
    <w:rsid w:val="00A90301"/>
    <w:rsid w:val="00A92198"/>
    <w:rsid w:val="00AB1558"/>
    <w:rsid w:val="00AE3270"/>
    <w:rsid w:val="00B0146C"/>
    <w:rsid w:val="00B230F1"/>
    <w:rsid w:val="00B24984"/>
    <w:rsid w:val="00B26565"/>
    <w:rsid w:val="00B70306"/>
    <w:rsid w:val="00B82B76"/>
    <w:rsid w:val="00BB5B8B"/>
    <w:rsid w:val="00BB7B99"/>
    <w:rsid w:val="00BC2652"/>
    <w:rsid w:val="00BC3447"/>
    <w:rsid w:val="00BE310A"/>
    <w:rsid w:val="00C363FB"/>
    <w:rsid w:val="00C44B72"/>
    <w:rsid w:val="00C52CCF"/>
    <w:rsid w:val="00C5544D"/>
    <w:rsid w:val="00C97864"/>
    <w:rsid w:val="00CB0947"/>
    <w:rsid w:val="00CB5CD0"/>
    <w:rsid w:val="00CF0810"/>
    <w:rsid w:val="00CF1674"/>
    <w:rsid w:val="00CF72AB"/>
    <w:rsid w:val="00D30B49"/>
    <w:rsid w:val="00D30B82"/>
    <w:rsid w:val="00D36321"/>
    <w:rsid w:val="00D42AB3"/>
    <w:rsid w:val="00D44211"/>
    <w:rsid w:val="00D55940"/>
    <w:rsid w:val="00D64E4F"/>
    <w:rsid w:val="00D665BC"/>
    <w:rsid w:val="00D80585"/>
    <w:rsid w:val="00DB5E12"/>
    <w:rsid w:val="00DB6DB6"/>
    <w:rsid w:val="00E02A5B"/>
    <w:rsid w:val="00E2317F"/>
    <w:rsid w:val="00E4424A"/>
    <w:rsid w:val="00E466CC"/>
    <w:rsid w:val="00E50FCE"/>
    <w:rsid w:val="00E84AD1"/>
    <w:rsid w:val="00E9201F"/>
    <w:rsid w:val="00EA2B15"/>
    <w:rsid w:val="00EA77AF"/>
    <w:rsid w:val="00EB757C"/>
    <w:rsid w:val="00EC50D7"/>
    <w:rsid w:val="00EC512A"/>
    <w:rsid w:val="00EE73DD"/>
    <w:rsid w:val="00F231D0"/>
    <w:rsid w:val="00F37BCB"/>
    <w:rsid w:val="00F4280B"/>
    <w:rsid w:val="00F506BF"/>
    <w:rsid w:val="00F5424C"/>
    <w:rsid w:val="00F74D43"/>
    <w:rsid w:val="00F87955"/>
    <w:rsid w:val="00FA6141"/>
    <w:rsid w:val="00FF0EFC"/>
    <w:rsid w:val="00FF4972"/>
    <w:rsid w:val="00F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FC"/>
  </w:style>
  <w:style w:type="paragraph" w:styleId="1">
    <w:name w:val="heading 1"/>
    <w:basedOn w:val="a"/>
    <w:next w:val="a"/>
    <w:link w:val="1Char"/>
    <w:uiPriority w:val="9"/>
    <w:qFormat/>
    <w:rsid w:val="00E23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572E4C"/>
    <w:pPr>
      <w:keepNext/>
      <w:spacing w:after="0" w:line="360" w:lineRule="auto"/>
      <w:outlineLvl w:val="2"/>
    </w:pPr>
    <w:rPr>
      <w:rFonts w:ascii="Century Gothic" w:eastAsia="Times New Roman" w:hAnsi="Century Gothic" w:cs="Times New Roman"/>
      <w:b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198"/>
    <w:pPr>
      <w:tabs>
        <w:tab w:val="center" w:pos="4680"/>
        <w:tab w:val="right" w:pos="9360"/>
      </w:tabs>
      <w:spacing w:after="0" w:line="240" w:lineRule="auto"/>
    </w:pPr>
    <w:rPr>
      <w:lang w:val="el-GR"/>
    </w:rPr>
  </w:style>
  <w:style w:type="character" w:customStyle="1" w:styleId="Char">
    <w:name w:val="Κεφαλίδα Char"/>
    <w:basedOn w:val="a0"/>
    <w:link w:val="a3"/>
    <w:uiPriority w:val="99"/>
    <w:rsid w:val="00A92198"/>
    <w:rPr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9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9219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nhideWhenUsed/>
    <w:rsid w:val="00A92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rsid w:val="00A92198"/>
  </w:style>
  <w:style w:type="paragraph" w:styleId="a6">
    <w:name w:val="No Spacing"/>
    <w:link w:val="Char2"/>
    <w:uiPriority w:val="1"/>
    <w:qFormat/>
    <w:rsid w:val="00FF7E1A"/>
    <w:pPr>
      <w:spacing w:after="0" w:line="240" w:lineRule="auto"/>
    </w:pPr>
    <w:rPr>
      <w:lang w:val="el-GR"/>
    </w:rPr>
  </w:style>
  <w:style w:type="character" w:customStyle="1" w:styleId="Char2">
    <w:name w:val="Χωρίς διάστιχο Char"/>
    <w:basedOn w:val="a0"/>
    <w:link w:val="a6"/>
    <w:uiPriority w:val="1"/>
    <w:rsid w:val="00FF7E1A"/>
    <w:rPr>
      <w:lang w:val="el-GR"/>
    </w:rPr>
  </w:style>
  <w:style w:type="character" w:customStyle="1" w:styleId="3Char">
    <w:name w:val="Επικεφαλίδα 3 Char"/>
    <w:basedOn w:val="a0"/>
    <w:link w:val="3"/>
    <w:rsid w:val="00572E4C"/>
    <w:rPr>
      <w:rFonts w:ascii="Century Gothic" w:eastAsia="Times New Roman" w:hAnsi="Century Gothic" w:cs="Times New Roman"/>
      <w:b/>
      <w:bCs/>
      <w:sz w:val="24"/>
      <w:szCs w:val="24"/>
      <w:lang w:val="el-GR" w:eastAsia="el-GR"/>
    </w:rPr>
  </w:style>
  <w:style w:type="paragraph" w:styleId="a7">
    <w:name w:val="List Paragraph"/>
    <w:basedOn w:val="a"/>
    <w:uiPriority w:val="34"/>
    <w:qFormat/>
    <w:rsid w:val="008C70F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0314E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E23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Παράγραφος λίστας1"/>
    <w:basedOn w:val="a"/>
    <w:rsid w:val="000F27AF"/>
    <w:pPr>
      <w:ind w:left="720"/>
      <w:contextualSpacing/>
    </w:pPr>
    <w:rPr>
      <w:rFonts w:ascii="Calibri" w:eastAsia="Times New Roman" w:hAnsi="Calibri" w:cs="Times New Roman"/>
      <w:lang w:val="el-GR"/>
    </w:rPr>
  </w:style>
  <w:style w:type="paragraph" w:customStyle="1" w:styleId="ecxmsonormal">
    <w:name w:val="ecxmsonormal"/>
    <w:basedOn w:val="a"/>
    <w:rsid w:val="00B2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26483"/>
    <w:rPr>
      <w:sz w:val="16"/>
      <w:szCs w:val="16"/>
    </w:rPr>
  </w:style>
  <w:style w:type="paragraph" w:styleId="a9">
    <w:name w:val="annotation text"/>
    <w:basedOn w:val="a"/>
    <w:link w:val="Char3"/>
    <w:uiPriority w:val="99"/>
    <w:semiHidden/>
    <w:unhideWhenUsed/>
    <w:rsid w:val="00A26483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9"/>
    <w:uiPriority w:val="99"/>
    <w:semiHidden/>
    <w:rsid w:val="00A26483"/>
    <w:rPr>
      <w:sz w:val="20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A26483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rsid w:val="00A264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prog@okan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7C28D-915A-4460-93A5-CFA74B4A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bill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</dc:creator>
  <cp:lastModifiedBy>stsakanika</cp:lastModifiedBy>
  <cp:revision>5</cp:revision>
  <cp:lastPrinted>2014-09-16T11:49:00Z</cp:lastPrinted>
  <dcterms:created xsi:type="dcterms:W3CDTF">2014-09-26T09:43:00Z</dcterms:created>
  <dcterms:modified xsi:type="dcterms:W3CDTF">2014-10-01T10:26:00Z</dcterms:modified>
</cp:coreProperties>
</file>